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502E3" w14:textId="77777777" w:rsidR="004F0681" w:rsidRDefault="003774B2" w:rsidP="003C3F52">
      <w:pPr>
        <w:tabs>
          <w:tab w:val="left" w:pos="10206"/>
        </w:tabs>
        <w:spacing w:line="1" w:lineRule="exact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8F041AD" wp14:editId="20EE5270">
                <wp:simplePos x="0" y="0"/>
                <wp:positionH relativeFrom="page">
                  <wp:posOffset>5544915</wp:posOffset>
                </wp:positionH>
                <wp:positionV relativeFrom="paragraph">
                  <wp:posOffset>-60960</wp:posOffset>
                </wp:positionV>
                <wp:extent cx="1348740" cy="3314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912FB" w14:textId="5DF6A263" w:rsidR="004F0681" w:rsidRDefault="00604821" w:rsidP="007B7541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До справи</w:t>
                            </w:r>
                          </w:p>
                          <w:p w14:paraId="151A1C00" w14:textId="77777777" w:rsidR="004F0681" w:rsidRPr="007B7541" w:rsidRDefault="00604821" w:rsidP="007B7541">
                            <w:pPr>
                              <w:pStyle w:val="a4"/>
                              <w:shd w:val="clear" w:color="auto" w:fill="auto"/>
                              <w:spacing w:line="21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C97F46"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669890123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F041A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36.6pt;margin-top:-4.8pt;width:106.2pt;height:26.1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" filled="f" stroked="f">
                <v:textbox inset="0,0,0,0">
                  <w:txbxContent>
                    <w:p w14:paraId="56B912FB" w14:textId="5DF6A263" w:rsidR="004F0681" w:rsidRDefault="00604821" w:rsidP="007B7541">
                      <w:pPr>
                        <w:pStyle w:val="a4"/>
                        <w:shd w:val="clear" w:color="auto" w:fill="auto"/>
                        <w:spacing w:line="240" w:lineRule="auto"/>
                        <w:jc w:val="center"/>
                      </w:pPr>
                      <w:r>
                        <w:t>До справи</w:t>
                      </w:r>
                    </w:p>
                    <w:p w14:paraId="151A1C00" w14:textId="77777777" w:rsidR="004F0681" w:rsidRPr="007B7541" w:rsidRDefault="00604821" w:rsidP="007B7541">
                      <w:pPr>
                        <w:pStyle w:val="a4"/>
                        <w:shd w:val="clear" w:color="auto" w:fill="auto"/>
                        <w:spacing w:line="21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B7541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C97F46" w:rsidRPr="007B7541">
                        <w:rPr>
                          <w:b/>
                          <w:bCs/>
                          <w:sz w:val="24"/>
                          <w:szCs w:val="24"/>
                        </w:rPr>
                        <w:t>669890123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DCA1F8" w14:textId="7DD4E724" w:rsidR="004F0681" w:rsidRPr="003774B2" w:rsidRDefault="004176B9" w:rsidP="003774B2">
      <w:pPr>
        <w:pStyle w:val="30"/>
        <w:shd w:val="clear" w:color="auto" w:fill="auto"/>
        <w:ind w:left="851" w:firstLine="0"/>
        <w:rPr>
          <w:sz w:val="36"/>
          <w:szCs w:val="36"/>
        </w:rPr>
      </w:pPr>
      <w:r>
        <w:rPr>
          <w:b w:val="0"/>
          <w:i/>
          <w:iCs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7728" behindDoc="0" locked="0" layoutInCell="1" allowOverlap="1" wp14:anchorId="5D3DF139" wp14:editId="3B6C61AC">
            <wp:simplePos x="0" y="0"/>
            <wp:positionH relativeFrom="column">
              <wp:posOffset>4601845</wp:posOffset>
            </wp:positionH>
            <wp:positionV relativeFrom="paragraph">
              <wp:posOffset>239395</wp:posOffset>
            </wp:positionV>
            <wp:extent cx="1211638" cy="1128155"/>
            <wp:effectExtent l="0" t="0" r="7620" b="0"/>
            <wp:wrapNone/>
            <wp:docPr id="2" name="Рисунок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638" cy="112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21" w:rsidRPr="003774B2">
        <w:rPr>
          <w:sz w:val="36"/>
          <w:szCs w:val="36"/>
        </w:rPr>
        <w:t>ПОЯСНЮВАЛЬНА ЗАПИСКА</w:t>
      </w:r>
    </w:p>
    <w:p w14:paraId="3B3E8953" w14:textId="43B47AB9" w:rsidR="004F0681" w:rsidRPr="003774B2" w:rsidRDefault="00604821" w:rsidP="003774B2">
      <w:pPr>
        <w:pStyle w:val="1"/>
        <w:shd w:val="clear" w:color="auto" w:fill="auto"/>
        <w:spacing w:after="0"/>
        <w:ind w:left="2127" w:firstLine="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 xml:space="preserve">№ </w:t>
      </w:r>
      <w:r w:rsidR="007B7541" w:rsidRPr="00203045">
        <w:rPr>
          <w:b/>
          <w:bCs/>
          <w:sz w:val="24"/>
          <w:szCs w:val="24"/>
          <w:lang w:val="ru-RU"/>
        </w:rPr>
        <w:t>ПЗН-84393</w:t>
      </w:r>
      <w:r w:rsidRPr="003774B2">
        <w:rPr>
          <w:b/>
          <w:bCs/>
          <w:sz w:val="24"/>
          <w:szCs w:val="24"/>
        </w:rPr>
        <w:t xml:space="preserve"> від </w:t>
      </w:r>
      <w:r w:rsidR="00466C3C" w:rsidRPr="00203045">
        <w:rPr>
          <w:b/>
          <w:bCs/>
          <w:sz w:val="24"/>
          <w:szCs w:val="24"/>
          <w:lang w:val="ru-RU"/>
        </w:rPr>
        <w:t>16.09.2025</w:t>
      </w:r>
    </w:p>
    <w:p w14:paraId="69271402" w14:textId="25968E7F" w:rsidR="004F0681" w:rsidRPr="003774B2" w:rsidRDefault="00604821" w:rsidP="003774B2">
      <w:pPr>
        <w:pStyle w:val="1"/>
        <w:shd w:val="clear" w:color="auto" w:fill="auto"/>
        <w:spacing w:after="0"/>
        <w:ind w:left="567" w:right="3481" w:firstLine="720"/>
        <w:rPr>
          <w:sz w:val="24"/>
          <w:szCs w:val="24"/>
        </w:rPr>
      </w:pPr>
      <w:r w:rsidRPr="003774B2">
        <w:rPr>
          <w:sz w:val="24"/>
          <w:szCs w:val="24"/>
        </w:rPr>
        <w:t xml:space="preserve">до </w:t>
      </w:r>
      <w:proofErr w:type="spellStart"/>
      <w:r w:rsidR="003732A8">
        <w:rPr>
          <w:sz w:val="24"/>
          <w:szCs w:val="24"/>
        </w:rPr>
        <w:t>проєкт</w:t>
      </w:r>
      <w:r w:rsidRPr="003774B2">
        <w:rPr>
          <w:sz w:val="24"/>
          <w:szCs w:val="24"/>
        </w:rPr>
        <w:t>у</w:t>
      </w:r>
      <w:proofErr w:type="spellEnd"/>
      <w:r w:rsidRPr="003774B2">
        <w:rPr>
          <w:sz w:val="24"/>
          <w:szCs w:val="24"/>
        </w:rPr>
        <w:t xml:space="preserve"> рішення Київської міської ради:</w:t>
      </w:r>
      <w:r w:rsidR="003568E0" w:rsidRPr="003774B2">
        <w:rPr>
          <w:noProof/>
          <w:sz w:val="24"/>
          <w:szCs w:val="24"/>
        </w:rPr>
        <w:t xml:space="preserve"> </w:t>
      </w:r>
    </w:p>
    <w:p w14:paraId="3D808EFA" w14:textId="34F74AD3" w:rsidR="00E17376" w:rsidRDefault="00203045" w:rsidP="00203045">
      <w:pPr>
        <w:pStyle w:val="1"/>
        <w:shd w:val="clear" w:color="auto" w:fill="auto"/>
        <w:spacing w:after="0" w:line="226" w:lineRule="auto"/>
        <w:ind w:right="2551" w:firstLine="284"/>
        <w:jc w:val="center"/>
        <w:rPr>
          <w:b/>
          <w:bCs/>
          <w:i/>
          <w:iCs/>
          <w:sz w:val="24"/>
          <w:szCs w:val="24"/>
          <w:lang w:val="ru-RU"/>
        </w:rPr>
      </w:pPr>
      <w:r w:rsidRPr="00203045">
        <w:rPr>
          <w:b/>
          <w:bCs/>
          <w:i/>
          <w:iCs/>
          <w:sz w:val="24"/>
          <w:szCs w:val="24"/>
        </w:rPr>
        <w:t xml:space="preserve">Про надання громадянці </w:t>
      </w:r>
      <w:proofErr w:type="spellStart"/>
      <w:r w:rsidRPr="00203045">
        <w:rPr>
          <w:b/>
          <w:bCs/>
          <w:i/>
          <w:iCs/>
          <w:sz w:val="24"/>
          <w:szCs w:val="24"/>
        </w:rPr>
        <w:t>Можаровській</w:t>
      </w:r>
      <w:proofErr w:type="spellEnd"/>
      <w:r w:rsidRPr="00203045">
        <w:rPr>
          <w:b/>
          <w:bCs/>
          <w:i/>
          <w:iCs/>
          <w:sz w:val="24"/>
          <w:szCs w:val="24"/>
        </w:rPr>
        <w:t xml:space="preserve"> Світлані Іванівні дозволу на розроблення </w:t>
      </w:r>
      <w:proofErr w:type="spellStart"/>
      <w:r w:rsidRPr="00203045">
        <w:rPr>
          <w:b/>
          <w:bCs/>
          <w:i/>
          <w:iCs/>
          <w:sz w:val="24"/>
          <w:szCs w:val="24"/>
        </w:rPr>
        <w:t>проєкту</w:t>
      </w:r>
      <w:proofErr w:type="spellEnd"/>
      <w:r w:rsidRPr="00203045">
        <w:rPr>
          <w:b/>
          <w:bCs/>
          <w:i/>
          <w:iCs/>
          <w:sz w:val="24"/>
          <w:szCs w:val="24"/>
        </w:rPr>
        <w:t xml:space="preserve"> землеустрою щодо відведення земельної ділянки у </w:t>
      </w:r>
      <w:r w:rsidRPr="00203045">
        <w:rPr>
          <w:b/>
          <w:i/>
          <w:iCs/>
          <w:sz w:val="24"/>
          <w:szCs w:val="24"/>
        </w:rPr>
        <w:t>власність</w:t>
      </w:r>
      <w:r w:rsidRPr="00203045">
        <w:rPr>
          <w:b/>
          <w:bCs/>
          <w:i/>
          <w:iCs/>
          <w:sz w:val="24"/>
          <w:szCs w:val="24"/>
        </w:rPr>
        <w:t xml:space="preserve"> </w:t>
      </w:r>
      <w:r w:rsidRPr="00203045">
        <w:rPr>
          <w:b/>
          <w:i/>
          <w:iCs/>
          <w:sz w:val="24"/>
          <w:szCs w:val="24"/>
        </w:rPr>
        <w:t xml:space="preserve">для будівництва і обслуговування жилого будинку, господарських будівель і споруд </w:t>
      </w:r>
      <w:r w:rsidRPr="00203045">
        <w:rPr>
          <w:b/>
          <w:bCs/>
          <w:i/>
          <w:iCs/>
          <w:sz w:val="24"/>
          <w:szCs w:val="24"/>
        </w:rPr>
        <w:t xml:space="preserve">на вул. </w:t>
      </w:r>
      <w:r w:rsidRPr="00203045">
        <w:rPr>
          <w:b/>
          <w:bCs/>
          <w:i/>
          <w:iCs/>
          <w:sz w:val="24"/>
          <w:szCs w:val="24"/>
          <w:lang w:val="ru-RU"/>
        </w:rPr>
        <w:t xml:space="preserve">Сушко </w:t>
      </w:r>
      <w:proofErr w:type="spellStart"/>
      <w:r w:rsidRPr="00203045">
        <w:rPr>
          <w:b/>
          <w:bCs/>
          <w:i/>
          <w:iCs/>
          <w:sz w:val="24"/>
          <w:szCs w:val="24"/>
          <w:lang w:val="ru-RU"/>
        </w:rPr>
        <w:t>Христини</w:t>
      </w:r>
      <w:proofErr w:type="spellEnd"/>
      <w:r w:rsidRPr="00203045">
        <w:rPr>
          <w:b/>
          <w:bCs/>
          <w:i/>
          <w:iCs/>
          <w:sz w:val="24"/>
          <w:szCs w:val="24"/>
          <w:lang w:val="ru-RU"/>
        </w:rPr>
        <w:t xml:space="preserve">, 69-А у </w:t>
      </w:r>
      <w:proofErr w:type="spellStart"/>
      <w:r w:rsidRPr="00203045">
        <w:rPr>
          <w:b/>
          <w:bCs/>
          <w:i/>
          <w:iCs/>
          <w:sz w:val="24"/>
          <w:szCs w:val="24"/>
          <w:lang w:val="ru-RU"/>
        </w:rPr>
        <w:t>Святошинському</w:t>
      </w:r>
      <w:proofErr w:type="spellEnd"/>
      <w:r w:rsidRPr="00203045">
        <w:rPr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203045">
        <w:rPr>
          <w:b/>
          <w:bCs/>
          <w:i/>
          <w:iCs/>
          <w:sz w:val="24"/>
          <w:szCs w:val="24"/>
          <w:lang w:val="ru-RU"/>
        </w:rPr>
        <w:t>районі</w:t>
      </w:r>
      <w:proofErr w:type="spellEnd"/>
      <w:r w:rsidRPr="00203045">
        <w:rPr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203045">
        <w:rPr>
          <w:b/>
          <w:bCs/>
          <w:i/>
          <w:iCs/>
          <w:sz w:val="24"/>
          <w:szCs w:val="24"/>
          <w:lang w:val="ru-RU"/>
        </w:rPr>
        <w:t>міста</w:t>
      </w:r>
      <w:proofErr w:type="spellEnd"/>
      <w:r w:rsidRPr="00203045">
        <w:rPr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203045">
        <w:rPr>
          <w:b/>
          <w:bCs/>
          <w:i/>
          <w:iCs/>
          <w:sz w:val="24"/>
          <w:szCs w:val="24"/>
          <w:lang w:val="ru-RU"/>
        </w:rPr>
        <w:t>Києва</w:t>
      </w:r>
      <w:proofErr w:type="spellEnd"/>
    </w:p>
    <w:p w14:paraId="0DFE4777" w14:textId="77777777" w:rsidR="00203045" w:rsidRPr="003774B2" w:rsidRDefault="00203045" w:rsidP="00203045">
      <w:pPr>
        <w:pStyle w:val="1"/>
        <w:shd w:val="clear" w:color="auto" w:fill="auto"/>
        <w:tabs>
          <w:tab w:val="left" w:pos="6946"/>
        </w:tabs>
        <w:spacing w:after="0" w:line="226" w:lineRule="auto"/>
        <w:ind w:right="2271" w:firstLine="284"/>
        <w:jc w:val="center"/>
        <w:rPr>
          <w:sz w:val="24"/>
          <w:szCs w:val="24"/>
        </w:rPr>
      </w:pPr>
    </w:p>
    <w:p w14:paraId="07F9F426" w14:textId="7549F134" w:rsidR="004F0681" w:rsidRDefault="00604821" w:rsidP="009446B9">
      <w:pPr>
        <w:pStyle w:val="1"/>
        <w:numPr>
          <w:ilvl w:val="0"/>
          <w:numId w:val="3"/>
        </w:numPr>
        <w:shd w:val="clear" w:color="auto" w:fill="auto"/>
        <w:spacing w:after="0"/>
        <w:ind w:hanging="218"/>
        <w:rPr>
          <w:b/>
          <w:bCs/>
          <w:sz w:val="24"/>
          <w:szCs w:val="24"/>
        </w:rPr>
      </w:pPr>
      <w:r w:rsidRPr="003774B2">
        <w:rPr>
          <w:b/>
          <w:bCs/>
          <w:sz w:val="24"/>
          <w:szCs w:val="24"/>
        </w:rPr>
        <w:t>Фізична особа:</w:t>
      </w:r>
    </w:p>
    <w:p w14:paraId="75EF3826" w14:textId="5CCE5071" w:rsidR="007737A7" w:rsidRDefault="007737A7" w:rsidP="007737A7">
      <w:pPr>
        <w:pStyle w:val="1"/>
        <w:shd w:val="clear" w:color="auto" w:fill="auto"/>
        <w:spacing w:after="0"/>
        <w:ind w:left="284" w:firstLine="0"/>
        <w:rPr>
          <w:b/>
          <w:bCs/>
          <w:sz w:val="24"/>
          <w:szCs w:val="24"/>
        </w:rPr>
      </w:pPr>
    </w:p>
    <w:tbl>
      <w:tblPr>
        <w:tblStyle w:val="a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945"/>
      </w:tblGrid>
      <w:tr w:rsidR="007737A7" w:rsidRPr="003774B2" w14:paraId="441D652A" w14:textId="77777777" w:rsidTr="00D01B15">
        <w:trPr>
          <w:cantSplit/>
        </w:trPr>
        <w:tc>
          <w:tcPr>
            <w:tcW w:w="3369" w:type="dxa"/>
          </w:tcPr>
          <w:p w14:paraId="661CB2EA" w14:textId="11BE122D" w:rsidR="007737A7" w:rsidRPr="007737A7" w:rsidRDefault="007737A7" w:rsidP="007737A7">
            <w:pPr>
              <w:pStyle w:val="20"/>
              <w:shd w:val="clear" w:color="auto" w:fill="auto"/>
              <w:spacing w:line="209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7737A7">
              <w:rPr>
                <w:i/>
                <w:sz w:val="24"/>
                <w:szCs w:val="24"/>
              </w:rPr>
              <w:t xml:space="preserve">ПІБ:                </w:t>
            </w:r>
          </w:p>
        </w:tc>
        <w:tc>
          <w:tcPr>
            <w:tcW w:w="6945" w:type="dxa"/>
          </w:tcPr>
          <w:p w14:paraId="7608A135" w14:textId="06B05AFD" w:rsidR="007737A7" w:rsidRPr="007737A7" w:rsidRDefault="007737A7" w:rsidP="007737A7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7737A7">
              <w:rPr>
                <w:rFonts w:ascii="Times New Roman" w:hAnsi="Times New Roman" w:cs="Times New Roman"/>
                <w:b/>
                <w:i/>
                <w:lang w:val="ru-RU"/>
              </w:rPr>
              <w:t>Можаровська</w:t>
            </w:r>
            <w:proofErr w:type="spellEnd"/>
            <w:r w:rsidRPr="007737A7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proofErr w:type="spellStart"/>
            <w:r w:rsidRPr="007737A7">
              <w:rPr>
                <w:rFonts w:ascii="Times New Roman" w:hAnsi="Times New Roman" w:cs="Times New Roman"/>
                <w:b/>
                <w:i/>
                <w:lang w:val="ru-RU"/>
              </w:rPr>
              <w:t>Світлана</w:t>
            </w:r>
            <w:proofErr w:type="spellEnd"/>
            <w:r w:rsidRPr="007737A7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proofErr w:type="spellStart"/>
            <w:r w:rsidRPr="007737A7">
              <w:rPr>
                <w:rFonts w:ascii="Times New Roman" w:hAnsi="Times New Roman" w:cs="Times New Roman"/>
                <w:b/>
                <w:i/>
                <w:lang w:val="ru-RU"/>
              </w:rPr>
              <w:t>Іванівна</w:t>
            </w:r>
            <w:proofErr w:type="spellEnd"/>
          </w:p>
        </w:tc>
      </w:tr>
      <w:tr w:rsidR="007737A7" w:rsidRPr="003774B2" w14:paraId="04CA5CA3" w14:textId="77777777" w:rsidTr="00D01B15">
        <w:trPr>
          <w:cantSplit/>
        </w:trPr>
        <w:tc>
          <w:tcPr>
            <w:tcW w:w="3369" w:type="dxa"/>
          </w:tcPr>
          <w:p w14:paraId="36BEE04A" w14:textId="53F8234A" w:rsidR="007737A7" w:rsidRPr="007737A7" w:rsidRDefault="007737A7" w:rsidP="007737A7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firstLine="0"/>
              <w:rPr>
                <w:i/>
                <w:sz w:val="24"/>
                <w:szCs w:val="24"/>
              </w:rPr>
            </w:pPr>
            <w:r w:rsidRPr="007737A7">
              <w:rPr>
                <w:i/>
                <w:sz w:val="24"/>
                <w:szCs w:val="24"/>
              </w:rPr>
              <w:t xml:space="preserve">Клопотання:     </w:t>
            </w:r>
          </w:p>
        </w:tc>
        <w:tc>
          <w:tcPr>
            <w:tcW w:w="6945" w:type="dxa"/>
          </w:tcPr>
          <w:p w14:paraId="53AF3D2A" w14:textId="3F97D9B0" w:rsidR="007737A7" w:rsidRPr="007737A7" w:rsidRDefault="007737A7" w:rsidP="007737A7">
            <w:pPr>
              <w:rPr>
                <w:rFonts w:ascii="Times New Roman" w:hAnsi="Times New Roman" w:cs="Times New Roman"/>
                <w:i/>
              </w:rPr>
            </w:pPr>
            <w:r w:rsidRPr="007737A7">
              <w:rPr>
                <w:rFonts w:ascii="Times New Roman" w:hAnsi="Times New Roman" w:cs="Times New Roman"/>
                <w:b/>
                <w:i/>
              </w:rPr>
              <w:t xml:space="preserve">від </w:t>
            </w:r>
            <w:r w:rsidRPr="007737A7">
              <w:rPr>
                <w:rFonts w:ascii="Times New Roman" w:hAnsi="Times New Roman" w:cs="Times New Roman"/>
                <w:b/>
                <w:i/>
                <w:lang w:val="ru-RU"/>
              </w:rPr>
              <w:t>09.09.2025</w:t>
            </w:r>
            <w:r w:rsidRPr="007737A7">
              <w:rPr>
                <w:rFonts w:ascii="Times New Roman" w:hAnsi="Times New Roman" w:cs="Times New Roman"/>
                <w:b/>
                <w:i/>
              </w:rPr>
              <w:t xml:space="preserve"> номер </w:t>
            </w:r>
            <w:r w:rsidRPr="007737A7">
              <w:rPr>
                <w:rFonts w:ascii="Times New Roman" w:hAnsi="Times New Roman" w:cs="Times New Roman"/>
                <w:b/>
                <w:i/>
                <w:lang w:val="ru-RU"/>
              </w:rPr>
              <w:t>669890123</w:t>
            </w:r>
          </w:p>
        </w:tc>
      </w:tr>
    </w:tbl>
    <w:p w14:paraId="5CDFA69F" w14:textId="77777777" w:rsidR="00BA3AB4" w:rsidRPr="003774B2" w:rsidRDefault="00BA3AB4" w:rsidP="003774B2">
      <w:pPr>
        <w:pStyle w:val="a7"/>
        <w:shd w:val="clear" w:color="auto" w:fill="auto"/>
        <w:spacing w:line="204" w:lineRule="auto"/>
        <w:rPr>
          <w:i/>
          <w:sz w:val="24"/>
          <w:szCs w:val="24"/>
        </w:rPr>
      </w:pPr>
    </w:p>
    <w:p w14:paraId="4C23D66D" w14:textId="7E6F76A9" w:rsidR="00731DC2" w:rsidRPr="00611380" w:rsidRDefault="00604821" w:rsidP="009446B9">
      <w:pPr>
        <w:pStyle w:val="a7"/>
        <w:shd w:val="clear" w:color="auto" w:fill="auto"/>
        <w:spacing w:line="240" w:lineRule="auto"/>
        <w:ind w:left="284" w:firstLine="142"/>
        <w:rPr>
          <w:sz w:val="24"/>
          <w:szCs w:val="24"/>
        </w:rPr>
      </w:pPr>
      <w:r w:rsidRPr="003774B2">
        <w:rPr>
          <w:sz w:val="24"/>
          <w:szCs w:val="24"/>
        </w:rPr>
        <w:t>2. Відомості про земельну ділянку (</w:t>
      </w:r>
      <w:r w:rsidR="00010AD1">
        <w:rPr>
          <w:sz w:val="24"/>
          <w:szCs w:val="24"/>
        </w:rPr>
        <w:t>обліковий код</w:t>
      </w:r>
      <w:r w:rsidRPr="003774B2">
        <w:rPr>
          <w:sz w:val="24"/>
          <w:szCs w:val="24"/>
        </w:rPr>
        <w:t xml:space="preserve"> </w:t>
      </w:r>
      <w:r w:rsidR="00765699" w:rsidRPr="003774B2">
        <w:rPr>
          <w:sz w:val="24"/>
          <w:szCs w:val="24"/>
        </w:rPr>
        <w:t>75:127:0022</w:t>
      </w:r>
      <w:r w:rsidRPr="003774B2">
        <w:rPr>
          <w:sz w:val="24"/>
          <w:szCs w:val="24"/>
        </w:rPr>
        <w:t>)</w:t>
      </w:r>
      <w:r w:rsidR="003657A3">
        <w:rPr>
          <w:sz w:val="24"/>
          <w:szCs w:val="24"/>
        </w:rPr>
        <w:t>.</w:t>
      </w:r>
    </w:p>
    <w:tbl>
      <w:tblPr>
        <w:tblStyle w:val="aa"/>
        <w:tblW w:w="9727" w:type="dxa"/>
        <w:tblLook w:val="04A0" w:firstRow="1" w:lastRow="0" w:firstColumn="1" w:lastColumn="0" w:noHBand="0" w:noVBand="1"/>
      </w:tblPr>
      <w:tblGrid>
        <w:gridCol w:w="3177"/>
        <w:gridCol w:w="6550"/>
      </w:tblGrid>
      <w:tr w:rsidR="00F66E0E" w:rsidRPr="003774B2" w14:paraId="5BC1C692" w14:textId="77777777" w:rsidTr="00FF5BC7">
        <w:trPr>
          <w:cantSplit/>
          <w:trHeight w:val="305"/>
        </w:trPr>
        <w:tc>
          <w:tcPr>
            <w:tcW w:w="3177" w:type="dxa"/>
          </w:tcPr>
          <w:p w14:paraId="2838E773" w14:textId="6C733789" w:rsidR="00F66E0E" w:rsidRPr="008A63AB" w:rsidRDefault="009B6FA8" w:rsidP="009446B9">
            <w:pPr>
              <w:pStyle w:val="a7"/>
              <w:ind w:hanging="142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 </w:t>
            </w:r>
            <w:r w:rsidR="00F66E0E" w:rsidRPr="008A63AB">
              <w:rPr>
                <w:b w:val="0"/>
                <w:i/>
                <w:sz w:val="24"/>
                <w:szCs w:val="24"/>
              </w:rPr>
              <w:t xml:space="preserve">Місце розташування (адреса):  </w:t>
            </w:r>
          </w:p>
        </w:tc>
        <w:tc>
          <w:tcPr>
            <w:tcW w:w="6550" w:type="dxa"/>
          </w:tcPr>
          <w:p w14:paraId="2A13FC46" w14:textId="2261EFED" w:rsidR="00F66E0E" w:rsidRPr="009446B9" w:rsidRDefault="00D01B15" w:rsidP="006967A0">
            <w:pPr>
              <w:rPr>
                <w:rFonts w:ascii="Times New Roman" w:hAnsi="Times New Roman" w:cs="Times New Roman"/>
                <w:bCs/>
                <w:i/>
              </w:rPr>
            </w:pPr>
            <w:r w:rsidRPr="009446B9">
              <w:rPr>
                <w:rFonts w:ascii="Times New Roman" w:hAnsi="Times New Roman" w:cs="Times New Roman"/>
                <w:bCs/>
                <w:i/>
              </w:rPr>
              <w:t xml:space="preserve">місто </w:t>
            </w:r>
            <w:r w:rsidR="00F66E0E" w:rsidRPr="009446B9">
              <w:rPr>
                <w:rFonts w:ascii="Times New Roman" w:hAnsi="Times New Roman" w:cs="Times New Roman"/>
                <w:bCs/>
                <w:i/>
              </w:rPr>
              <w:t>Київ, р-н Святошинський</w:t>
            </w:r>
            <w:r w:rsidR="00C16815" w:rsidRPr="009446B9">
              <w:rPr>
                <w:rFonts w:ascii="Times New Roman" w:hAnsi="Times New Roman" w:cs="Times New Roman"/>
                <w:bCs/>
                <w:i/>
              </w:rPr>
              <w:t>,</w:t>
            </w:r>
            <w:r w:rsidR="00203045">
              <w:rPr>
                <w:rFonts w:ascii="Times New Roman" w:hAnsi="Times New Roman" w:cs="Times New Roman"/>
                <w:bCs/>
                <w:i/>
              </w:rPr>
              <w:t xml:space="preserve"> вул. Сушко Христини, 69-А</w:t>
            </w:r>
          </w:p>
        </w:tc>
      </w:tr>
      <w:tr w:rsidR="008A63AB" w:rsidRPr="003774B2" w14:paraId="3937964A" w14:textId="77777777" w:rsidTr="00FF5BC7">
        <w:trPr>
          <w:cantSplit/>
          <w:trHeight w:val="305"/>
        </w:trPr>
        <w:tc>
          <w:tcPr>
            <w:tcW w:w="3177" w:type="dxa"/>
          </w:tcPr>
          <w:p w14:paraId="33EBB145" w14:textId="36CE861E" w:rsidR="008A63AB" w:rsidRPr="008A63AB" w:rsidRDefault="009B6FA8" w:rsidP="00010AD1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hanging="142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  <w:r w:rsidR="00010AD1">
              <w:rPr>
                <w:i/>
                <w:sz w:val="24"/>
                <w:szCs w:val="24"/>
              </w:rPr>
              <w:t>Орієнтовна п</w:t>
            </w:r>
            <w:r w:rsidR="008A63AB" w:rsidRPr="008A63AB">
              <w:rPr>
                <w:i/>
                <w:sz w:val="24"/>
                <w:szCs w:val="24"/>
              </w:rPr>
              <w:t>лоща:</w:t>
            </w:r>
          </w:p>
        </w:tc>
        <w:tc>
          <w:tcPr>
            <w:tcW w:w="6550" w:type="dxa"/>
          </w:tcPr>
          <w:p w14:paraId="73FC82EC" w14:textId="0DA32AA2" w:rsidR="008A63AB" w:rsidRPr="009446B9" w:rsidRDefault="00877E56" w:rsidP="008A63AB">
            <w:pPr>
              <w:rPr>
                <w:rFonts w:ascii="Times New Roman" w:hAnsi="Times New Roman" w:cs="Times New Roman"/>
                <w:bCs/>
                <w:i/>
              </w:rPr>
            </w:pPr>
            <w:r w:rsidRPr="009446B9">
              <w:rPr>
                <w:rFonts w:ascii="Times New Roman" w:hAnsi="Times New Roman" w:cs="Times New Roman"/>
                <w:bCs/>
                <w:i/>
              </w:rPr>
              <w:t>0,06</w:t>
            </w:r>
            <w:r w:rsidR="008A63AB" w:rsidRPr="009446B9">
              <w:rPr>
                <w:rFonts w:ascii="Times New Roman" w:hAnsi="Times New Roman" w:cs="Times New Roman"/>
                <w:bCs/>
                <w:i/>
              </w:rPr>
              <w:t xml:space="preserve"> га</w:t>
            </w:r>
          </w:p>
        </w:tc>
      </w:tr>
      <w:tr w:rsidR="00F66E0E" w:rsidRPr="003774B2" w14:paraId="037E38B9" w14:textId="77777777" w:rsidTr="00FF5BC7">
        <w:trPr>
          <w:cantSplit/>
          <w:trHeight w:val="305"/>
        </w:trPr>
        <w:tc>
          <w:tcPr>
            <w:tcW w:w="3177" w:type="dxa"/>
          </w:tcPr>
          <w:p w14:paraId="248D66C8" w14:textId="3A6CD557" w:rsidR="00F66E0E" w:rsidRPr="008A63AB" w:rsidRDefault="009B6FA8" w:rsidP="009446B9">
            <w:pPr>
              <w:pStyle w:val="a7"/>
              <w:ind w:hanging="142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 </w:t>
            </w:r>
            <w:r w:rsidR="008A63AB" w:rsidRPr="008A63AB">
              <w:rPr>
                <w:b w:val="0"/>
                <w:i/>
                <w:sz w:val="24"/>
                <w:szCs w:val="24"/>
              </w:rPr>
              <w:t>Вид та термін права:</w:t>
            </w:r>
          </w:p>
        </w:tc>
        <w:tc>
          <w:tcPr>
            <w:tcW w:w="6550" w:type="dxa"/>
          </w:tcPr>
          <w:p w14:paraId="5FACCE96" w14:textId="4251A1C3" w:rsidR="00F66E0E" w:rsidRPr="009446B9" w:rsidRDefault="008A63AB" w:rsidP="006967A0">
            <w:pPr>
              <w:rPr>
                <w:rFonts w:ascii="Times New Roman" w:hAnsi="Times New Roman" w:cs="Times New Roman"/>
                <w:bCs/>
                <w:i/>
              </w:rPr>
            </w:pPr>
            <w:r w:rsidRPr="009446B9">
              <w:rPr>
                <w:rFonts w:ascii="Times New Roman" w:hAnsi="Times New Roman" w:cs="Times New Roman"/>
                <w:bCs/>
                <w:i/>
              </w:rPr>
              <w:t>власність</w:t>
            </w:r>
          </w:p>
        </w:tc>
      </w:tr>
      <w:tr w:rsidR="00F66E0E" w:rsidRPr="003774B2" w14:paraId="52019E31" w14:textId="77777777" w:rsidTr="00FF5BC7">
        <w:trPr>
          <w:cantSplit/>
          <w:trHeight w:val="305"/>
        </w:trPr>
        <w:tc>
          <w:tcPr>
            <w:tcW w:w="3177" w:type="dxa"/>
          </w:tcPr>
          <w:p w14:paraId="1C52B7B9" w14:textId="397DF036" w:rsidR="00F66E0E" w:rsidRPr="008A63AB" w:rsidRDefault="009B6FA8" w:rsidP="009446B9">
            <w:pPr>
              <w:pStyle w:val="a7"/>
              <w:shd w:val="clear" w:color="auto" w:fill="auto"/>
              <w:spacing w:line="240" w:lineRule="auto"/>
              <w:ind w:hanging="142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 </w:t>
            </w:r>
            <w:r w:rsidR="00C863CE" w:rsidRPr="00C863CE">
              <w:rPr>
                <w:b w:val="0"/>
                <w:i/>
                <w:sz w:val="24"/>
                <w:szCs w:val="24"/>
              </w:rPr>
              <w:t>Заявлене цільове  призначення</w:t>
            </w:r>
            <w:r w:rsidR="008A63AB" w:rsidRPr="008A63AB">
              <w:rPr>
                <w:b w:val="0"/>
                <w:i/>
                <w:sz w:val="24"/>
                <w:szCs w:val="24"/>
              </w:rPr>
              <w:t>:</w:t>
            </w:r>
          </w:p>
        </w:tc>
        <w:tc>
          <w:tcPr>
            <w:tcW w:w="6550" w:type="dxa"/>
          </w:tcPr>
          <w:p w14:paraId="2C5EF59F" w14:textId="58C6B9F1" w:rsidR="00F66E0E" w:rsidRPr="009446B9" w:rsidRDefault="008A63AB" w:rsidP="006967A0">
            <w:pPr>
              <w:rPr>
                <w:rFonts w:ascii="Times New Roman" w:hAnsi="Times New Roman" w:cs="Times New Roman"/>
                <w:bCs/>
                <w:i/>
              </w:rPr>
            </w:pPr>
            <w:r w:rsidRPr="009446B9">
              <w:rPr>
                <w:rStyle w:val="af"/>
                <w:rFonts w:ascii="Times New Roman" w:hAnsi="Times New Roman" w:cs="Times New Roman"/>
                <w:bCs/>
              </w:rPr>
              <w:t>для будівництва і обслуговування жилого будинку, господарських будівель і споруд</w:t>
            </w:r>
          </w:p>
        </w:tc>
      </w:tr>
    </w:tbl>
    <w:p w14:paraId="1460E21E" w14:textId="77777777" w:rsidR="002438BA" w:rsidRPr="003774B2" w:rsidRDefault="002438BA" w:rsidP="003774B2">
      <w:pPr>
        <w:pStyle w:val="a7"/>
        <w:rPr>
          <w:b w:val="0"/>
          <w:i/>
          <w:sz w:val="24"/>
          <w:szCs w:val="24"/>
        </w:rPr>
      </w:pPr>
    </w:p>
    <w:p w14:paraId="25862FF5" w14:textId="77777777" w:rsidR="004F0681" w:rsidRPr="003774B2" w:rsidRDefault="004F0681" w:rsidP="003774B2">
      <w:pPr>
        <w:spacing w:after="39" w:line="1" w:lineRule="exact"/>
        <w:rPr>
          <w:rFonts w:ascii="Times New Roman" w:hAnsi="Times New Roman" w:cs="Times New Roman"/>
        </w:rPr>
      </w:pPr>
    </w:p>
    <w:p w14:paraId="27EAA0B3" w14:textId="0FFE5E91" w:rsidR="004F0681" w:rsidRPr="003774B2" w:rsidRDefault="00604821" w:rsidP="009446B9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40"/>
        <w:ind w:firstLine="426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Обґрунтування прийняття рішення</w:t>
      </w:r>
      <w:r w:rsidR="00EE0C80">
        <w:rPr>
          <w:b/>
          <w:bCs/>
          <w:sz w:val="24"/>
          <w:szCs w:val="24"/>
          <w:lang w:val="ru-RU"/>
        </w:rPr>
        <w:t>.</w:t>
      </w:r>
    </w:p>
    <w:p w14:paraId="47F9520E" w14:textId="490B339A" w:rsidR="004F0681" w:rsidRPr="003774B2" w:rsidRDefault="00AA7FEA" w:rsidP="00BA02ED">
      <w:pPr>
        <w:pStyle w:val="1"/>
        <w:shd w:val="clear" w:color="auto" w:fill="auto"/>
        <w:spacing w:after="120"/>
        <w:jc w:val="both"/>
        <w:rPr>
          <w:sz w:val="24"/>
          <w:szCs w:val="24"/>
        </w:rPr>
      </w:pPr>
      <w:r w:rsidRPr="0070402C">
        <w:rPr>
          <w:sz w:val="24"/>
          <w:szCs w:val="24"/>
        </w:rPr>
        <w:t xml:space="preserve">На </w:t>
      </w:r>
      <w:r>
        <w:rPr>
          <w:sz w:val="24"/>
          <w:szCs w:val="24"/>
        </w:rPr>
        <w:t>клопотання</w:t>
      </w:r>
      <w:r w:rsidRPr="0070402C">
        <w:rPr>
          <w:sz w:val="24"/>
          <w:szCs w:val="24"/>
        </w:rPr>
        <w:t xml:space="preserve"> зацікавленої особи відповідно до</w:t>
      </w:r>
      <w:r>
        <w:rPr>
          <w:sz w:val="24"/>
          <w:szCs w:val="24"/>
        </w:rPr>
        <w:t xml:space="preserve"> статей 9, 118</w:t>
      </w:r>
      <w:r w:rsidRPr="0070402C">
        <w:rPr>
          <w:sz w:val="24"/>
          <w:szCs w:val="24"/>
        </w:rPr>
        <w:t xml:space="preserve">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від 20.04.2017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="003732A8">
        <w:rPr>
          <w:sz w:val="24"/>
          <w:szCs w:val="24"/>
        </w:rPr>
        <w:t>проєкт</w:t>
      </w:r>
      <w:proofErr w:type="spellEnd"/>
      <w:r w:rsidRPr="0070402C">
        <w:rPr>
          <w:sz w:val="24"/>
          <w:szCs w:val="24"/>
        </w:rPr>
        <w:t xml:space="preserve"> рішення Київської міської ради.</w:t>
      </w:r>
    </w:p>
    <w:p w14:paraId="42CDBEB9" w14:textId="77777777" w:rsidR="004F0681" w:rsidRPr="003774B2" w:rsidRDefault="00604821" w:rsidP="003774B2">
      <w:pPr>
        <w:pStyle w:val="1"/>
        <w:numPr>
          <w:ilvl w:val="0"/>
          <w:numId w:val="1"/>
        </w:numPr>
        <w:shd w:val="clear" w:color="auto" w:fill="auto"/>
        <w:tabs>
          <w:tab w:val="left" w:pos="691"/>
        </w:tabs>
        <w:spacing w:after="120" w:line="233" w:lineRule="auto"/>
        <w:jc w:val="both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Мета прийняття рішення.</w:t>
      </w:r>
    </w:p>
    <w:p w14:paraId="6A1A9EAA" w14:textId="5D650327" w:rsidR="004F0681" w:rsidRPr="003774B2" w:rsidRDefault="00604821" w:rsidP="003774B2">
      <w:pPr>
        <w:pStyle w:val="1"/>
        <w:shd w:val="clear" w:color="auto" w:fill="auto"/>
        <w:spacing w:after="120" w:line="233" w:lineRule="auto"/>
        <w:jc w:val="both"/>
        <w:rPr>
          <w:sz w:val="24"/>
          <w:szCs w:val="24"/>
        </w:rPr>
      </w:pPr>
      <w:r w:rsidRPr="003774B2">
        <w:rPr>
          <w:sz w:val="24"/>
          <w:szCs w:val="24"/>
        </w:rPr>
        <w:t xml:space="preserve">Метою прийняття рішення є </w:t>
      </w:r>
      <w:r w:rsidRPr="00D53919">
        <w:rPr>
          <w:color w:val="000000" w:themeColor="text1"/>
          <w:sz w:val="24"/>
          <w:szCs w:val="24"/>
        </w:rPr>
        <w:t>забезпечення реалізації встановленого Земельним кодексом України права особи на оформлення права власності на землю</w:t>
      </w:r>
      <w:r w:rsidRPr="003774B2">
        <w:rPr>
          <w:sz w:val="24"/>
          <w:szCs w:val="24"/>
        </w:rPr>
        <w:t>.</w:t>
      </w:r>
    </w:p>
    <w:p w14:paraId="02499919" w14:textId="45C233D4" w:rsidR="00765699" w:rsidRPr="00010AD1" w:rsidRDefault="00604821" w:rsidP="003774B2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40"/>
        <w:ind w:firstLine="38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Особливі характеристики ділянки.</w:t>
      </w:r>
    </w:p>
    <w:p w14:paraId="464B3357" w14:textId="77777777" w:rsidR="00010AD1" w:rsidRPr="009446B9" w:rsidRDefault="00010AD1" w:rsidP="00010AD1">
      <w:pPr>
        <w:pStyle w:val="1"/>
        <w:shd w:val="clear" w:color="auto" w:fill="auto"/>
        <w:tabs>
          <w:tab w:val="left" w:pos="668"/>
        </w:tabs>
        <w:spacing w:after="40"/>
        <w:ind w:left="380" w:firstLine="0"/>
        <w:rPr>
          <w:sz w:val="24"/>
          <w:szCs w:val="24"/>
        </w:rPr>
      </w:pP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3510"/>
        <w:gridCol w:w="6237"/>
      </w:tblGrid>
      <w:tr w:rsidR="0041184B" w:rsidRPr="003774B2" w14:paraId="4A887E4C" w14:textId="77777777" w:rsidTr="00010AD1">
        <w:trPr>
          <w:cantSplit/>
          <w:trHeight w:val="3835"/>
        </w:trPr>
        <w:tc>
          <w:tcPr>
            <w:tcW w:w="3510" w:type="dxa"/>
          </w:tcPr>
          <w:p w14:paraId="5C83180A" w14:textId="2D537509" w:rsidR="0041184B" w:rsidRPr="009446B9" w:rsidRDefault="009B6FA8" w:rsidP="009446B9">
            <w:pPr>
              <w:pStyle w:val="1"/>
              <w:shd w:val="clear" w:color="auto" w:fill="auto"/>
              <w:spacing w:after="0"/>
              <w:ind w:left="-14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1184B" w:rsidRPr="009446B9">
              <w:rPr>
                <w:sz w:val="24"/>
                <w:szCs w:val="24"/>
              </w:rPr>
              <w:t xml:space="preserve">Наявність будівель </w:t>
            </w:r>
          </w:p>
          <w:p w14:paraId="2C3E2E2C" w14:textId="0885956D" w:rsidR="0041184B" w:rsidRPr="009446B9" w:rsidRDefault="009B6FA8" w:rsidP="009446B9">
            <w:pPr>
              <w:pStyle w:val="20"/>
              <w:shd w:val="clear" w:color="auto" w:fill="auto"/>
              <w:spacing w:line="209" w:lineRule="auto"/>
              <w:ind w:left="-14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1184B" w:rsidRPr="009446B9">
              <w:rPr>
                <w:sz w:val="24"/>
                <w:szCs w:val="24"/>
              </w:rPr>
              <w:t>і споруд на ділянці:</w:t>
            </w:r>
          </w:p>
        </w:tc>
        <w:tc>
          <w:tcPr>
            <w:tcW w:w="6237" w:type="dxa"/>
          </w:tcPr>
          <w:p w14:paraId="687E2619" w14:textId="079AE5A2" w:rsidR="0041184B" w:rsidRPr="00EE0C80" w:rsidRDefault="00203045" w:rsidP="00010AD1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  <w:lang w:val="ru-RU"/>
              </w:rPr>
            </w:pPr>
            <w:r w:rsidRPr="00203045">
              <w:rPr>
                <w:i/>
                <w:sz w:val="24"/>
                <w:szCs w:val="24"/>
              </w:rPr>
              <w:t xml:space="preserve">На земельній ділянці розташований житловий будинок загальною площею </w:t>
            </w:r>
            <w:r>
              <w:rPr>
                <w:i/>
                <w:sz w:val="24"/>
                <w:szCs w:val="24"/>
              </w:rPr>
              <w:t>50,1</w:t>
            </w:r>
            <w:r w:rsidRPr="0020304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03045">
              <w:rPr>
                <w:i/>
                <w:sz w:val="24"/>
                <w:szCs w:val="24"/>
              </w:rPr>
              <w:t>кв.м</w:t>
            </w:r>
            <w:proofErr w:type="spellEnd"/>
            <w:r w:rsidRPr="00203045">
              <w:rPr>
                <w:i/>
                <w:sz w:val="24"/>
                <w:szCs w:val="24"/>
              </w:rPr>
              <w:t xml:space="preserve">, </w:t>
            </w:r>
            <w:r w:rsidR="00010AD1" w:rsidRPr="00010AD1">
              <w:rPr>
                <w:i/>
                <w:sz w:val="24"/>
                <w:szCs w:val="24"/>
              </w:rPr>
              <w:t>з господарськими будівлями та спорудами: прибудова літ. "а"; прибудова літ. "</w:t>
            </w:r>
            <w:proofErr w:type="spellStart"/>
            <w:r w:rsidR="00010AD1" w:rsidRPr="00010AD1">
              <w:rPr>
                <w:i/>
                <w:sz w:val="24"/>
                <w:szCs w:val="24"/>
              </w:rPr>
              <w:t>аб</w:t>
            </w:r>
            <w:proofErr w:type="spellEnd"/>
            <w:r w:rsidR="00010AD1" w:rsidRPr="00010AD1">
              <w:rPr>
                <w:i/>
                <w:sz w:val="24"/>
                <w:szCs w:val="24"/>
              </w:rPr>
              <w:t>"; вбиральня літ. "Г"; огорожа, хвіртка, ворота, колодязь №4-7, ІІ; погріб літ. "Д"</w:t>
            </w:r>
            <w:r w:rsidR="00010AD1">
              <w:rPr>
                <w:i/>
                <w:sz w:val="24"/>
                <w:szCs w:val="24"/>
              </w:rPr>
              <w:t xml:space="preserve">, </w:t>
            </w:r>
            <w:r w:rsidRPr="00203045">
              <w:rPr>
                <w:i/>
                <w:sz w:val="24"/>
                <w:szCs w:val="24"/>
              </w:rPr>
              <w:t>як</w:t>
            </w:r>
            <w:r w:rsidR="00010AD1">
              <w:rPr>
                <w:i/>
                <w:sz w:val="24"/>
                <w:szCs w:val="24"/>
              </w:rPr>
              <w:t>і</w:t>
            </w:r>
            <w:r w:rsidRPr="00203045">
              <w:rPr>
                <w:i/>
                <w:sz w:val="24"/>
                <w:szCs w:val="24"/>
              </w:rPr>
              <w:t xml:space="preserve"> належ</w:t>
            </w:r>
            <w:r w:rsidR="00010AD1">
              <w:rPr>
                <w:i/>
                <w:sz w:val="24"/>
                <w:szCs w:val="24"/>
              </w:rPr>
              <w:t>а</w:t>
            </w:r>
            <w:r w:rsidRPr="00203045">
              <w:rPr>
                <w:i/>
                <w:sz w:val="24"/>
                <w:szCs w:val="24"/>
              </w:rPr>
              <w:t>ть громадян</w:t>
            </w:r>
            <w:r>
              <w:rPr>
                <w:i/>
                <w:sz w:val="24"/>
                <w:szCs w:val="24"/>
              </w:rPr>
              <w:t>ці</w:t>
            </w:r>
            <w:r w:rsidRPr="00203045"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Мажаровській</w:t>
            </w:r>
            <w:proofErr w:type="spellEnd"/>
            <w:r>
              <w:rPr>
                <w:i/>
                <w:sz w:val="24"/>
                <w:szCs w:val="24"/>
              </w:rPr>
              <w:t xml:space="preserve"> С.І.</w:t>
            </w:r>
            <w:r w:rsidRPr="00203045">
              <w:rPr>
                <w:i/>
                <w:sz w:val="24"/>
                <w:szCs w:val="24"/>
              </w:rPr>
              <w:t xml:space="preserve"> на підставі ухвали Святошинського районного суду міста Києва від 29.02.2022 </w:t>
            </w:r>
            <w:r>
              <w:rPr>
                <w:i/>
                <w:sz w:val="24"/>
                <w:szCs w:val="24"/>
              </w:rPr>
              <w:t xml:space="preserve">                                  </w:t>
            </w:r>
            <w:r w:rsidRPr="00203045">
              <w:rPr>
                <w:i/>
                <w:sz w:val="24"/>
                <w:szCs w:val="24"/>
              </w:rPr>
              <w:t xml:space="preserve">пр. № 2/759/3418/22 </w:t>
            </w:r>
            <w:proofErr w:type="spellStart"/>
            <w:r w:rsidRPr="00203045">
              <w:rPr>
                <w:i/>
                <w:sz w:val="24"/>
                <w:szCs w:val="24"/>
              </w:rPr>
              <w:t>ун</w:t>
            </w:r>
            <w:proofErr w:type="spellEnd"/>
            <w:r w:rsidRPr="00203045">
              <w:rPr>
                <w:i/>
                <w:sz w:val="24"/>
                <w:szCs w:val="24"/>
              </w:rPr>
              <w:t xml:space="preserve">. № 759/6024/11 (реєстраційний номер об’єкта нерухомого майна 2855605080000, дата державної реєстрації </w:t>
            </w:r>
            <w:r>
              <w:rPr>
                <w:i/>
                <w:sz w:val="24"/>
                <w:szCs w:val="24"/>
              </w:rPr>
              <w:t>04</w:t>
            </w:r>
            <w:r w:rsidRPr="00203045">
              <w:rPr>
                <w:i/>
                <w:sz w:val="24"/>
                <w:szCs w:val="24"/>
              </w:rPr>
              <w:t xml:space="preserve">.11.2023, номер відомостей про речове право 53142066) (інформаційна довідка з Державного реєстру речових прав на нерухоме майно  </w:t>
            </w:r>
            <w:r w:rsidR="00C67ECC">
              <w:rPr>
                <w:i/>
                <w:sz w:val="24"/>
                <w:szCs w:val="24"/>
              </w:rPr>
              <w:t xml:space="preserve">                        </w:t>
            </w:r>
            <w:r w:rsidRPr="00203045">
              <w:rPr>
                <w:i/>
                <w:sz w:val="24"/>
                <w:szCs w:val="24"/>
              </w:rPr>
              <w:t>від 16.09.2025 № 443734127).</w:t>
            </w:r>
          </w:p>
        </w:tc>
      </w:tr>
      <w:tr w:rsidR="0041184B" w:rsidRPr="003774B2" w14:paraId="44C55D8C" w14:textId="77777777" w:rsidTr="00010AD1">
        <w:trPr>
          <w:cantSplit/>
          <w:trHeight w:val="559"/>
        </w:trPr>
        <w:tc>
          <w:tcPr>
            <w:tcW w:w="3510" w:type="dxa"/>
          </w:tcPr>
          <w:p w14:paraId="7162150E" w14:textId="40619ABA" w:rsidR="0041184B" w:rsidRPr="009446B9" w:rsidRDefault="009B6FA8" w:rsidP="009446B9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14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1184B" w:rsidRPr="009446B9">
              <w:rPr>
                <w:sz w:val="24"/>
                <w:szCs w:val="24"/>
              </w:rPr>
              <w:t>Наявність ДПТ:</w:t>
            </w:r>
          </w:p>
        </w:tc>
        <w:tc>
          <w:tcPr>
            <w:tcW w:w="6237" w:type="dxa"/>
          </w:tcPr>
          <w:p w14:paraId="5ACEA60E" w14:textId="0670BE8E" w:rsidR="0041184B" w:rsidRPr="0041184B" w:rsidRDefault="009B44EB" w:rsidP="002E2E81">
            <w:pPr>
              <w:pStyle w:val="1"/>
              <w:ind w:firstLine="0"/>
              <w:jc w:val="both"/>
              <w:rPr>
                <w:i/>
                <w:sz w:val="24"/>
                <w:szCs w:val="24"/>
              </w:rPr>
            </w:pPr>
            <w:r w:rsidRPr="009B44EB">
              <w:rPr>
                <w:i/>
                <w:sz w:val="24"/>
                <w:szCs w:val="24"/>
              </w:rPr>
              <w:t>Детальний план території відсутній.</w:t>
            </w:r>
          </w:p>
        </w:tc>
      </w:tr>
      <w:tr w:rsidR="0041184B" w:rsidRPr="003774B2" w14:paraId="53F755AF" w14:textId="77777777" w:rsidTr="00F0633C">
        <w:trPr>
          <w:cantSplit/>
          <w:trHeight w:val="1567"/>
        </w:trPr>
        <w:tc>
          <w:tcPr>
            <w:tcW w:w="3510" w:type="dxa"/>
          </w:tcPr>
          <w:p w14:paraId="4C153A9E" w14:textId="77777777" w:rsidR="009B6FA8" w:rsidRDefault="009B6FA8" w:rsidP="009446B9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="0041184B" w:rsidRPr="009446B9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2A2A45D" w14:textId="1120FEF7" w:rsidR="0041184B" w:rsidRPr="009446B9" w:rsidRDefault="009B6FA8" w:rsidP="009446B9">
            <w:pPr>
              <w:ind w:left="-1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41184B" w:rsidRPr="009446B9">
              <w:rPr>
                <w:rFonts w:ascii="Times New Roman" w:hAnsi="Times New Roman" w:cs="Times New Roman"/>
              </w:rPr>
              <w:t xml:space="preserve">згідно </w:t>
            </w:r>
            <w:r w:rsidR="00E70F0D" w:rsidRPr="009446B9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237" w:type="dxa"/>
          </w:tcPr>
          <w:p w14:paraId="14888231" w14:textId="5E4A7E08" w:rsidR="0041184B" w:rsidRPr="0041184B" w:rsidRDefault="00203045" w:rsidP="00203045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203045">
              <w:rPr>
                <w:i/>
                <w:sz w:val="24"/>
                <w:szCs w:val="24"/>
              </w:rPr>
              <w:t xml:space="preserve">Відповідно до Генерального плану міста Києва та </w:t>
            </w:r>
            <w:proofErr w:type="spellStart"/>
            <w:r w:rsidRPr="00203045">
              <w:rPr>
                <w:i/>
                <w:sz w:val="24"/>
                <w:szCs w:val="24"/>
              </w:rPr>
              <w:t>проєкту</w:t>
            </w:r>
            <w:proofErr w:type="spellEnd"/>
            <w:r w:rsidRPr="00203045">
              <w:rPr>
                <w:i/>
                <w:sz w:val="24"/>
                <w:szCs w:val="24"/>
              </w:rPr>
              <w:t xml:space="preserve"> планування його приміської зони на період до 2020 року, затвердженого рішенням Київської міської ради </w:t>
            </w:r>
            <w:r w:rsidR="00C67ECC">
              <w:rPr>
                <w:i/>
                <w:sz w:val="24"/>
                <w:szCs w:val="24"/>
              </w:rPr>
              <w:t xml:space="preserve">                                 </w:t>
            </w:r>
            <w:r w:rsidRPr="00203045">
              <w:rPr>
                <w:i/>
                <w:sz w:val="24"/>
                <w:szCs w:val="24"/>
              </w:rPr>
              <w:t>від 28.03.2002 № 370/1804</w:t>
            </w:r>
            <w:r w:rsidR="00010AD1" w:rsidRPr="00010AD1">
              <w:rPr>
                <w:i/>
                <w:sz w:val="24"/>
                <w:szCs w:val="24"/>
              </w:rPr>
              <w:t>та інформації, наявної в базі даних Міської інформаційно-аналітичної системи забезпечення містобудівної діяльності «Містобудівний кадастр м. Києва»</w:t>
            </w:r>
            <w:r w:rsidRPr="00203045">
              <w:rPr>
                <w:i/>
                <w:sz w:val="24"/>
                <w:szCs w:val="24"/>
              </w:rPr>
              <w:t>, земельна ділянка за функціональним призначенням відноситься до території житлової садибної забудови (лист Департаменту містобудування та архітектури виконавчого органу Київської міської ради (Київської міської державної адміністрації) від 12.09.2025 № 055-1232</w:t>
            </w:r>
            <w:r>
              <w:rPr>
                <w:i/>
                <w:sz w:val="24"/>
                <w:szCs w:val="24"/>
              </w:rPr>
              <w:t>3</w:t>
            </w:r>
            <w:r w:rsidRPr="00203045">
              <w:rPr>
                <w:i/>
                <w:sz w:val="24"/>
                <w:szCs w:val="24"/>
              </w:rPr>
              <w:t>).</w:t>
            </w:r>
          </w:p>
        </w:tc>
      </w:tr>
      <w:tr w:rsidR="00765699" w:rsidRPr="003774B2" w14:paraId="67EEAA64" w14:textId="77777777" w:rsidTr="00FF5BC7">
        <w:trPr>
          <w:cantSplit/>
        </w:trPr>
        <w:tc>
          <w:tcPr>
            <w:tcW w:w="3510" w:type="dxa"/>
          </w:tcPr>
          <w:p w14:paraId="529F0A24" w14:textId="2D992D7B" w:rsidR="00765699" w:rsidRPr="009446B9" w:rsidRDefault="009B6FA8" w:rsidP="009446B9">
            <w:pPr>
              <w:ind w:left="-14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65699" w:rsidRPr="009446B9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237" w:type="dxa"/>
          </w:tcPr>
          <w:p w14:paraId="3A54F2AD" w14:textId="34E3017B" w:rsidR="00765699" w:rsidRPr="003774B2" w:rsidRDefault="00D53919" w:rsidP="002E2E8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Земельна ділянка </w:t>
            </w:r>
            <w:r w:rsidR="00175FD0" w:rsidRPr="00175FD0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</w:t>
            </w:r>
            <w:r w:rsidR="009D391D" w:rsidRPr="009D391D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765699" w:rsidRPr="003774B2" w14:paraId="23E5DE02" w14:textId="77777777" w:rsidTr="00FF5BC7">
        <w:trPr>
          <w:cantSplit/>
        </w:trPr>
        <w:tc>
          <w:tcPr>
            <w:tcW w:w="3510" w:type="dxa"/>
          </w:tcPr>
          <w:p w14:paraId="4A0BAC79" w14:textId="0C83D335" w:rsidR="00765699" w:rsidRPr="009446B9" w:rsidRDefault="009B6FA8" w:rsidP="009446B9">
            <w:pPr>
              <w:ind w:left="-14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65699" w:rsidRPr="009446B9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237" w:type="dxa"/>
          </w:tcPr>
          <w:p w14:paraId="3CE4783F" w14:textId="1A18EBA1" w:rsidR="00765699" w:rsidRPr="003774B2" w:rsidRDefault="00D662B1" w:rsidP="002E2E8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53919">
              <w:rPr>
                <w:rFonts w:ascii="Times New Roman" w:hAnsi="Times New Roman" w:cs="Times New Roman"/>
                <w:i/>
                <w:color w:val="000000" w:themeColor="text1"/>
              </w:rPr>
              <w:t xml:space="preserve">Земельна ділянка не </w:t>
            </w:r>
            <w:r w:rsidRPr="00D662B1">
              <w:rPr>
                <w:rFonts w:ascii="Times New Roman" w:hAnsi="Times New Roman" w:cs="Times New Roman"/>
                <w:i/>
                <w:color w:val="000000" w:themeColor="text1"/>
              </w:rPr>
              <w:t>входить до зеленої зони</w:t>
            </w:r>
            <w:r w:rsidR="00EE0C80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>.</w:t>
            </w:r>
            <w:r w:rsidRPr="00D662B1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</w:p>
        </w:tc>
      </w:tr>
      <w:tr w:rsidR="00765699" w:rsidRPr="003774B2" w14:paraId="6A523C75" w14:textId="77777777" w:rsidTr="00FF5BC7">
        <w:trPr>
          <w:cantSplit/>
        </w:trPr>
        <w:tc>
          <w:tcPr>
            <w:tcW w:w="3510" w:type="dxa"/>
          </w:tcPr>
          <w:p w14:paraId="4482B364" w14:textId="696132AD" w:rsidR="00765699" w:rsidRPr="009446B9" w:rsidRDefault="009B6FA8" w:rsidP="009446B9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65699" w:rsidRPr="009446B9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237" w:type="dxa"/>
          </w:tcPr>
          <w:p w14:paraId="3805EE6F" w14:textId="77777777" w:rsidR="00203045" w:rsidRPr="00203045" w:rsidRDefault="00203045" w:rsidP="00203045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203045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Зазначаємо, що Департамент земельних ресурсів не може перебирати на себе повноваження Київської міської ради та приймати рішення про надання або відмову в наданні дозволу на розроблення </w:t>
            </w:r>
            <w:proofErr w:type="spellStart"/>
            <w:r w:rsidRPr="00203045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проєкту</w:t>
            </w:r>
            <w:proofErr w:type="spellEnd"/>
            <w:r w:rsidRPr="00203045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землеустрою щодо відведення земельної ділянки,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6528D3CD" w14:textId="5698ECC4" w:rsidR="00FD241E" w:rsidRPr="003774B2" w:rsidRDefault="00203045" w:rsidP="0020304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03045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Зважаючи на вказане, цей </w:t>
            </w:r>
            <w:proofErr w:type="spellStart"/>
            <w:r w:rsidRPr="00203045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</w:t>
            </w:r>
            <w:proofErr w:type="spellEnd"/>
            <w:r w:rsidRPr="00203045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6FE63E4D" w14:textId="77777777" w:rsidR="00765699" w:rsidRPr="00010AD1" w:rsidRDefault="00765699" w:rsidP="003774B2">
      <w:pPr>
        <w:rPr>
          <w:rFonts w:ascii="Times New Roman" w:hAnsi="Times New Roman" w:cs="Times New Roman"/>
          <w:i/>
          <w:sz w:val="16"/>
          <w:szCs w:val="16"/>
        </w:rPr>
      </w:pPr>
    </w:p>
    <w:p w14:paraId="6EF0FC17" w14:textId="77777777" w:rsidR="00114807" w:rsidRPr="003774B2" w:rsidRDefault="00114807" w:rsidP="003774B2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Стан нормативно-правової бази у даній сфері правового регулювання.</w:t>
      </w:r>
    </w:p>
    <w:p w14:paraId="36773508" w14:textId="77777777" w:rsidR="00203045" w:rsidRPr="002247CE" w:rsidRDefault="00203045" w:rsidP="00203045">
      <w:pPr>
        <w:pStyle w:val="1"/>
        <w:spacing w:after="0"/>
        <w:ind w:firstLine="426"/>
        <w:jc w:val="both"/>
        <w:rPr>
          <w:sz w:val="24"/>
          <w:szCs w:val="24"/>
        </w:rPr>
      </w:pPr>
      <w:r w:rsidRPr="002247CE">
        <w:rPr>
          <w:sz w:val="24"/>
          <w:szCs w:val="24"/>
        </w:rPr>
        <w:t xml:space="preserve">Загальні засади та порядок </w:t>
      </w:r>
      <w:r w:rsidRPr="0070594F">
        <w:rPr>
          <w:sz w:val="24"/>
          <w:szCs w:val="24"/>
        </w:rPr>
        <w:t>отримання дозволу на розроблення документації із землеустрою визначено</w:t>
      </w:r>
      <w:r w:rsidRPr="002247CE">
        <w:rPr>
          <w:sz w:val="24"/>
          <w:szCs w:val="24"/>
        </w:rPr>
        <w:t xml:space="preserve">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                                      від 20.04.2017 № 241/2463.</w:t>
      </w:r>
    </w:p>
    <w:p w14:paraId="163A3A7E" w14:textId="77777777" w:rsidR="00203045" w:rsidRPr="002247CE" w:rsidRDefault="00203045" w:rsidP="00203045">
      <w:pPr>
        <w:pStyle w:val="1"/>
        <w:spacing w:after="0"/>
        <w:ind w:firstLine="426"/>
        <w:jc w:val="both"/>
        <w:rPr>
          <w:sz w:val="24"/>
          <w:szCs w:val="24"/>
        </w:rPr>
      </w:pPr>
      <w:proofErr w:type="spellStart"/>
      <w:r w:rsidRPr="002247CE">
        <w:rPr>
          <w:sz w:val="24"/>
          <w:szCs w:val="24"/>
        </w:rPr>
        <w:t>Проєкт</w:t>
      </w:r>
      <w:proofErr w:type="spellEnd"/>
      <w:r w:rsidRPr="002247CE">
        <w:rPr>
          <w:sz w:val="24"/>
          <w:szCs w:val="24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52E2AB4B" w14:textId="77777777" w:rsidR="00203045" w:rsidRPr="002247CE" w:rsidRDefault="00203045" w:rsidP="00203045">
      <w:pPr>
        <w:pStyle w:val="1"/>
        <w:spacing w:after="0"/>
        <w:ind w:firstLine="426"/>
        <w:jc w:val="both"/>
        <w:rPr>
          <w:sz w:val="24"/>
          <w:szCs w:val="24"/>
        </w:rPr>
      </w:pPr>
      <w:proofErr w:type="spellStart"/>
      <w:r w:rsidRPr="002247CE">
        <w:rPr>
          <w:sz w:val="24"/>
          <w:szCs w:val="24"/>
        </w:rPr>
        <w:t>Проєкт</w:t>
      </w:r>
      <w:proofErr w:type="spellEnd"/>
      <w:r w:rsidRPr="002247CE">
        <w:rPr>
          <w:sz w:val="24"/>
          <w:szCs w:val="24"/>
        </w:rPr>
        <w:t xml:space="preserve"> рішення не містить службової інформації у розумінні статті 6 Закону України «Про доступ до публічної інформації».</w:t>
      </w:r>
    </w:p>
    <w:p w14:paraId="5CD24CF0" w14:textId="6A9707DF" w:rsidR="00203045" w:rsidRDefault="00203045" w:rsidP="00203045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</w:rPr>
      </w:pPr>
      <w:proofErr w:type="spellStart"/>
      <w:r w:rsidRPr="002247CE">
        <w:rPr>
          <w:sz w:val="24"/>
          <w:szCs w:val="24"/>
        </w:rPr>
        <w:t>Проєкт</w:t>
      </w:r>
      <w:proofErr w:type="spellEnd"/>
      <w:r w:rsidRPr="002247CE">
        <w:rPr>
          <w:sz w:val="24"/>
          <w:szCs w:val="24"/>
        </w:rPr>
        <w:t xml:space="preserve"> рішення містить інформацію про фізичн</w:t>
      </w:r>
      <w:r>
        <w:rPr>
          <w:sz w:val="24"/>
          <w:szCs w:val="24"/>
        </w:rPr>
        <w:t>у</w:t>
      </w:r>
      <w:r w:rsidRPr="002247CE">
        <w:rPr>
          <w:sz w:val="24"/>
          <w:szCs w:val="24"/>
        </w:rPr>
        <w:t xml:space="preserve"> ос</w:t>
      </w:r>
      <w:r>
        <w:rPr>
          <w:sz w:val="24"/>
          <w:szCs w:val="24"/>
        </w:rPr>
        <w:t>обу</w:t>
      </w:r>
      <w:r w:rsidRPr="002247CE">
        <w:rPr>
          <w:sz w:val="24"/>
          <w:szCs w:val="24"/>
        </w:rPr>
        <w:t xml:space="preserve">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3F15E834" w14:textId="77777777" w:rsidR="00203045" w:rsidRPr="00010AD1" w:rsidRDefault="00203045" w:rsidP="00203045">
      <w:pPr>
        <w:pStyle w:val="1"/>
        <w:shd w:val="clear" w:color="auto" w:fill="auto"/>
        <w:spacing w:after="0"/>
        <w:ind w:firstLine="426"/>
        <w:jc w:val="both"/>
        <w:rPr>
          <w:sz w:val="16"/>
          <w:szCs w:val="16"/>
        </w:rPr>
      </w:pPr>
    </w:p>
    <w:p w14:paraId="410207E6" w14:textId="77777777" w:rsidR="00114807" w:rsidRPr="003774B2" w:rsidRDefault="00114807" w:rsidP="00BC2427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after="0"/>
        <w:ind w:firstLine="42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Фінансово-економічне обґрунтування.</w:t>
      </w:r>
    </w:p>
    <w:p w14:paraId="05F5E1CB" w14:textId="77777777" w:rsidR="00114807" w:rsidRPr="003774B2" w:rsidRDefault="00114807" w:rsidP="00B4608F">
      <w:pPr>
        <w:pStyle w:val="1"/>
        <w:shd w:val="clear" w:color="auto" w:fill="auto"/>
        <w:ind w:firstLine="426"/>
        <w:rPr>
          <w:sz w:val="24"/>
          <w:szCs w:val="24"/>
        </w:rPr>
      </w:pPr>
      <w:r w:rsidRPr="003774B2">
        <w:rPr>
          <w:sz w:val="24"/>
          <w:szCs w:val="24"/>
        </w:rPr>
        <w:t>Реалізація рішення не потребує додаткових витрат міського бюджету.</w:t>
      </w:r>
    </w:p>
    <w:p w14:paraId="73BDF14D" w14:textId="77777777" w:rsidR="00114807" w:rsidRPr="003774B2" w:rsidRDefault="00114807" w:rsidP="0081493A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before="240" w:after="4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Прогноз соціально-економічних та інших наслідків прийняття рішення.</w:t>
      </w:r>
    </w:p>
    <w:p w14:paraId="2A35209A" w14:textId="7AF3D3C4" w:rsidR="00203045" w:rsidRPr="00BA7B2C" w:rsidRDefault="00203045" w:rsidP="00203045">
      <w:pPr>
        <w:pStyle w:val="1"/>
        <w:shd w:val="clear" w:color="auto" w:fill="auto"/>
        <w:spacing w:after="120"/>
        <w:ind w:firstLine="426"/>
        <w:jc w:val="both"/>
        <w:rPr>
          <w:color w:val="auto"/>
          <w:sz w:val="24"/>
          <w:szCs w:val="24"/>
          <w:lang w:val="ru-RU"/>
        </w:rPr>
      </w:pPr>
      <w:r>
        <w:rPr>
          <w:sz w:val="24"/>
          <w:szCs w:val="24"/>
        </w:rPr>
        <w:t xml:space="preserve">Наслідками прийняття розробленого </w:t>
      </w:r>
      <w:proofErr w:type="spellStart"/>
      <w:r>
        <w:rPr>
          <w:sz w:val="24"/>
          <w:szCs w:val="24"/>
        </w:rPr>
        <w:t>проєкту</w:t>
      </w:r>
      <w:proofErr w:type="spellEnd"/>
      <w:r>
        <w:rPr>
          <w:sz w:val="24"/>
          <w:szCs w:val="24"/>
        </w:rPr>
        <w:t xml:space="preserve"> рішення стане реалізація громадян</w:t>
      </w:r>
      <w:r w:rsidR="00C67ECC">
        <w:rPr>
          <w:sz w:val="24"/>
          <w:szCs w:val="24"/>
        </w:rPr>
        <w:t>к</w:t>
      </w:r>
      <w:r>
        <w:rPr>
          <w:sz w:val="24"/>
          <w:szCs w:val="24"/>
        </w:rPr>
        <w:t>о</w:t>
      </w:r>
      <w:r w:rsidR="00C67ECC">
        <w:rPr>
          <w:sz w:val="24"/>
          <w:szCs w:val="24"/>
        </w:rPr>
        <w:t>ю</w:t>
      </w:r>
      <w:r>
        <w:rPr>
          <w:sz w:val="24"/>
          <w:szCs w:val="24"/>
        </w:rPr>
        <w:t xml:space="preserve"> своїх прав на оформлення земельної ділянки.</w:t>
      </w:r>
    </w:p>
    <w:p w14:paraId="3A4FB597" w14:textId="77777777" w:rsidR="00B4608F" w:rsidRPr="00010AD1" w:rsidRDefault="00B4608F" w:rsidP="00FF5BC7">
      <w:pPr>
        <w:pStyle w:val="1"/>
        <w:shd w:val="clear" w:color="auto" w:fill="auto"/>
        <w:spacing w:after="120"/>
        <w:ind w:firstLine="0"/>
        <w:rPr>
          <w:sz w:val="16"/>
          <w:szCs w:val="16"/>
          <w:lang w:val="ru-RU"/>
        </w:rPr>
      </w:pPr>
    </w:p>
    <w:p w14:paraId="1E36A962" w14:textId="799F7349" w:rsidR="00114807" w:rsidRPr="00FF5BC7" w:rsidRDefault="00114807" w:rsidP="00FF5BC7">
      <w:pPr>
        <w:pStyle w:val="20"/>
        <w:shd w:val="clear" w:color="auto" w:fill="auto"/>
        <w:spacing w:after="0" w:line="233" w:lineRule="auto"/>
        <w:ind w:left="0" w:firstLine="0"/>
        <w:rPr>
          <w:bCs/>
          <w:sz w:val="28"/>
          <w:szCs w:val="28"/>
          <w:lang w:val="ru-RU"/>
        </w:rPr>
      </w:pPr>
      <w:r w:rsidRPr="006A0D5A">
        <w:rPr>
          <w:sz w:val="20"/>
          <w:szCs w:val="20"/>
        </w:rPr>
        <w:t>Доповідач: директор Департаменту земельних ресурсів</w:t>
      </w:r>
      <w:r w:rsidRPr="003774B2">
        <w:rPr>
          <w:sz w:val="24"/>
          <w:szCs w:val="24"/>
        </w:rPr>
        <w:t xml:space="preserve"> </w:t>
      </w:r>
      <w:r w:rsidR="006A0D5A" w:rsidRPr="00203045">
        <w:rPr>
          <w:bCs/>
          <w:sz w:val="20"/>
          <w:szCs w:val="20"/>
          <w:lang w:val="ru-RU"/>
        </w:rPr>
        <w:t>Валентина ПЕЛИХ</w:t>
      </w:r>
    </w:p>
    <w:p w14:paraId="7D16D9EF" w14:textId="1E128CA9" w:rsidR="00B205E2" w:rsidRPr="00010AD1" w:rsidRDefault="00B205E2" w:rsidP="00B205E2">
      <w:pPr>
        <w:pStyle w:val="20"/>
        <w:shd w:val="clear" w:color="auto" w:fill="auto"/>
        <w:spacing w:after="0" w:line="233" w:lineRule="auto"/>
        <w:ind w:left="0" w:firstLine="400"/>
      </w:pPr>
    </w:p>
    <w:p w14:paraId="48AAE0FF" w14:textId="77777777" w:rsidR="00EE0C80" w:rsidRPr="00010AD1" w:rsidRDefault="00EE0C80" w:rsidP="00B205E2">
      <w:pPr>
        <w:pStyle w:val="20"/>
        <w:shd w:val="clear" w:color="auto" w:fill="auto"/>
        <w:spacing w:after="0" w:line="233" w:lineRule="auto"/>
        <w:ind w:left="0" w:firstLine="400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6674A5" w14:paraId="2130685D" w14:textId="77777777" w:rsidTr="006674A5">
        <w:trPr>
          <w:trHeight w:val="663"/>
        </w:trPr>
        <w:tc>
          <w:tcPr>
            <w:tcW w:w="4814" w:type="dxa"/>
            <w:hideMark/>
          </w:tcPr>
          <w:p w14:paraId="58B70FD4" w14:textId="38F2FBC1" w:rsidR="006674A5" w:rsidRDefault="009A71BD" w:rsidP="009A71BD">
            <w:pPr>
              <w:pStyle w:val="30"/>
              <w:ind w:hanging="120"/>
              <w:jc w:val="both"/>
              <w:rPr>
                <w:rStyle w:val="af0"/>
                <w:b/>
                <w:sz w:val="24"/>
                <w:szCs w:val="24"/>
                <w:lang w:val="ru-RU"/>
              </w:rPr>
            </w:pPr>
            <w:r>
              <w:rPr>
                <w:rStyle w:val="af0"/>
                <w:sz w:val="24"/>
                <w:szCs w:val="24"/>
                <w:lang w:val="ru-RU"/>
              </w:rPr>
              <w:t xml:space="preserve">Директор </w:t>
            </w:r>
            <w:r w:rsidR="006674A5" w:rsidRPr="006674A5">
              <w:rPr>
                <w:rStyle w:val="af0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6674A5" w:rsidRPr="006674A5">
              <w:rPr>
                <w:rStyle w:val="af0"/>
                <w:sz w:val="24"/>
                <w:szCs w:val="24"/>
                <w:lang w:val="ru-RU"/>
              </w:rPr>
              <w:t>земельних</w:t>
            </w:r>
            <w:proofErr w:type="spellEnd"/>
            <w:r w:rsidR="006674A5" w:rsidRPr="006674A5">
              <w:rPr>
                <w:rStyle w:val="af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674A5" w:rsidRPr="006674A5">
              <w:rPr>
                <w:rStyle w:val="af0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815" w:type="dxa"/>
          </w:tcPr>
          <w:p w14:paraId="19EC817D" w14:textId="036B875A" w:rsidR="006674A5" w:rsidRPr="004176B9" w:rsidRDefault="006674A5" w:rsidP="00956D65">
            <w:pPr>
              <w:pStyle w:val="30"/>
              <w:shd w:val="clear" w:color="auto" w:fill="auto"/>
              <w:ind w:firstLine="0"/>
              <w:jc w:val="right"/>
              <w:rPr>
                <w:rStyle w:val="af0"/>
                <w:sz w:val="24"/>
                <w:szCs w:val="24"/>
              </w:rPr>
            </w:pPr>
            <w:r w:rsidRPr="004176B9">
              <w:rPr>
                <w:rStyle w:val="af0"/>
                <w:sz w:val="24"/>
                <w:szCs w:val="24"/>
              </w:rPr>
              <w:t>Валентина ПЕЛИХ</w:t>
            </w:r>
          </w:p>
        </w:tc>
      </w:tr>
    </w:tbl>
    <w:p w14:paraId="315C83F4" w14:textId="77777777" w:rsidR="0093432B" w:rsidRPr="003774B2" w:rsidRDefault="0093432B" w:rsidP="00010AD1">
      <w:pPr>
        <w:pStyle w:val="1"/>
        <w:shd w:val="clear" w:color="auto" w:fill="auto"/>
        <w:spacing w:after="0"/>
        <w:ind w:firstLine="0"/>
        <w:rPr>
          <w:sz w:val="24"/>
          <w:szCs w:val="24"/>
        </w:rPr>
      </w:pPr>
      <w:bookmarkStart w:id="0" w:name="_GoBack"/>
      <w:bookmarkEnd w:id="0"/>
    </w:p>
    <w:sectPr w:rsidR="0093432B" w:rsidRPr="003774B2" w:rsidSect="009446B9">
      <w:headerReference w:type="default" r:id="rId11"/>
      <w:footerReference w:type="default" r:id="rId12"/>
      <w:pgSz w:w="11907" w:h="16839" w:code="9"/>
      <w:pgMar w:top="1134" w:right="567" w:bottom="567" w:left="1701" w:header="426" w:footer="161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85C72" w14:textId="77777777" w:rsidR="004E7ACA" w:rsidRDefault="004E7ACA">
      <w:r>
        <w:separator/>
      </w:r>
    </w:p>
  </w:endnote>
  <w:endnote w:type="continuationSeparator" w:id="0">
    <w:p w14:paraId="1DE124F5" w14:textId="77777777" w:rsidR="004E7ACA" w:rsidRDefault="004E7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061B4" w14:textId="77777777" w:rsidR="009253F7" w:rsidRDefault="007B7541" w:rsidP="007B7541">
    <w:pPr>
      <w:pStyle w:val="22"/>
      <w:shd w:val="clear" w:color="auto" w:fill="auto"/>
      <w:tabs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5D5B7" w14:textId="77777777" w:rsidR="004E7ACA" w:rsidRDefault="004E7ACA"/>
  </w:footnote>
  <w:footnote w:type="continuationSeparator" w:id="0">
    <w:p w14:paraId="007C95D7" w14:textId="77777777" w:rsidR="004E7ACA" w:rsidRDefault="004E7AC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7212F" w14:textId="5FA9FA87" w:rsidR="00862990" w:rsidRDefault="004347F6" w:rsidP="004347F6">
    <w:pPr>
      <w:pStyle w:val="20"/>
      <w:shd w:val="clear" w:color="auto" w:fill="auto"/>
      <w:spacing w:after="0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</w:t>
    </w:r>
    <w:r w:rsidR="009143F7">
      <w:rPr>
        <w:sz w:val="12"/>
        <w:szCs w:val="12"/>
      </w:rPr>
      <w:t xml:space="preserve">               </w:t>
    </w:r>
    <w:r w:rsidR="00862990">
      <w:rPr>
        <w:sz w:val="12"/>
        <w:szCs w:val="12"/>
      </w:rPr>
      <w:t xml:space="preserve">Пояснювальна записка № </w:t>
    </w:r>
    <w:r w:rsidR="007B7541" w:rsidRPr="00203045">
      <w:rPr>
        <w:sz w:val="12"/>
        <w:szCs w:val="12"/>
        <w:lang w:val="ru-RU"/>
      </w:rPr>
      <w:t>ПЗН-84393</w:t>
    </w:r>
    <w:r w:rsidR="00862990">
      <w:rPr>
        <w:sz w:val="12"/>
        <w:szCs w:val="12"/>
      </w:rPr>
      <w:t xml:space="preserve"> від </w:t>
    </w:r>
    <w:r w:rsidR="0031125D" w:rsidRPr="0031125D">
      <w:rPr>
        <w:sz w:val="12"/>
        <w:szCs w:val="12"/>
      </w:rPr>
      <w:t>16.09.2025</w:t>
    </w:r>
    <w:r w:rsidR="00862990">
      <w:rPr>
        <w:sz w:val="12"/>
        <w:szCs w:val="12"/>
      </w:rPr>
      <w:t xml:space="preserve"> до клопотання 669890123</w:t>
    </w:r>
  </w:p>
  <w:p w14:paraId="2E60DAB9" w14:textId="5A49159B" w:rsidR="00862990" w:rsidRPr="007B7541" w:rsidRDefault="00862990" w:rsidP="00862990">
    <w:pPr>
      <w:pStyle w:val="ab"/>
      <w:jc w:val="right"/>
      <w:rPr>
        <w:rFonts w:ascii="Times New Roman" w:hAnsi="Times New Roman" w:cs="Times New Roman"/>
        <w:sz w:val="12"/>
        <w:szCs w:val="12"/>
      </w:rPr>
    </w:pPr>
    <w:r w:rsidRPr="007B7541">
      <w:rPr>
        <w:rFonts w:ascii="Times New Roman" w:hAnsi="Times New Roman" w:cs="Times New Roman"/>
        <w:sz w:val="12"/>
        <w:szCs w:val="12"/>
      </w:rPr>
      <w:t>Сторінка</w:t>
    </w:r>
    <w:r w:rsidRPr="007B7541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915206636"/>
        <w:docPartObj>
          <w:docPartGallery w:val="Page Numbers (Top of Page)"/>
          <w:docPartUnique/>
        </w:docPartObj>
      </w:sdtPr>
      <w:sdtEndPr>
        <w:rPr>
          <w:sz w:val="12"/>
          <w:szCs w:val="12"/>
        </w:rPr>
      </w:sdtEndPr>
      <w:sdtContent>
        <w:r w:rsidRPr="007B7541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7B7541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7B7541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010AD1" w:rsidRPr="00010AD1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7B7541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  <w:p w14:paraId="54B3AC18" w14:textId="77777777" w:rsidR="00862990" w:rsidRDefault="00862990" w:rsidP="0086299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7C12"/>
    <w:multiLevelType w:val="multilevel"/>
    <w:tmpl w:val="CFE890C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BB49C5"/>
    <w:multiLevelType w:val="multilevel"/>
    <w:tmpl w:val="8CDC79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B602CC"/>
    <w:multiLevelType w:val="hybridMultilevel"/>
    <w:tmpl w:val="21CA8D78"/>
    <w:lvl w:ilvl="0" w:tplc="1160F2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81"/>
    <w:rsid w:val="00010AD1"/>
    <w:rsid w:val="000A71E1"/>
    <w:rsid w:val="000F1896"/>
    <w:rsid w:val="000F7620"/>
    <w:rsid w:val="00110C03"/>
    <w:rsid w:val="00114807"/>
    <w:rsid w:val="001409D2"/>
    <w:rsid w:val="00154335"/>
    <w:rsid w:val="00175FD0"/>
    <w:rsid w:val="001D6DF8"/>
    <w:rsid w:val="001E7256"/>
    <w:rsid w:val="00203045"/>
    <w:rsid w:val="00225462"/>
    <w:rsid w:val="00232D6B"/>
    <w:rsid w:val="002438BA"/>
    <w:rsid w:val="00294238"/>
    <w:rsid w:val="002A3B79"/>
    <w:rsid w:val="002E2E81"/>
    <w:rsid w:val="00302B67"/>
    <w:rsid w:val="003047FC"/>
    <w:rsid w:val="0031125D"/>
    <w:rsid w:val="003448D5"/>
    <w:rsid w:val="00347B41"/>
    <w:rsid w:val="003568E0"/>
    <w:rsid w:val="003657A3"/>
    <w:rsid w:val="003732A8"/>
    <w:rsid w:val="003774B2"/>
    <w:rsid w:val="003B08D2"/>
    <w:rsid w:val="003C3F52"/>
    <w:rsid w:val="003F70C6"/>
    <w:rsid w:val="0041184B"/>
    <w:rsid w:val="004159A3"/>
    <w:rsid w:val="004176B9"/>
    <w:rsid w:val="004223BA"/>
    <w:rsid w:val="004347F6"/>
    <w:rsid w:val="00464C10"/>
    <w:rsid w:val="00466C3C"/>
    <w:rsid w:val="004848F0"/>
    <w:rsid w:val="00496595"/>
    <w:rsid w:val="004D0772"/>
    <w:rsid w:val="004E7ACA"/>
    <w:rsid w:val="004F0681"/>
    <w:rsid w:val="00520A08"/>
    <w:rsid w:val="0052389C"/>
    <w:rsid w:val="005264AA"/>
    <w:rsid w:val="00532DDA"/>
    <w:rsid w:val="0055002C"/>
    <w:rsid w:val="00552919"/>
    <w:rsid w:val="005771B1"/>
    <w:rsid w:val="005824DA"/>
    <w:rsid w:val="0058656C"/>
    <w:rsid w:val="00596FDB"/>
    <w:rsid w:val="005C5A73"/>
    <w:rsid w:val="00604821"/>
    <w:rsid w:val="00611380"/>
    <w:rsid w:val="00612CED"/>
    <w:rsid w:val="00655494"/>
    <w:rsid w:val="006674A5"/>
    <w:rsid w:val="00687415"/>
    <w:rsid w:val="00693023"/>
    <w:rsid w:val="006A0D5A"/>
    <w:rsid w:val="006A3391"/>
    <w:rsid w:val="006C24FE"/>
    <w:rsid w:val="006D0CA1"/>
    <w:rsid w:val="00707471"/>
    <w:rsid w:val="00716302"/>
    <w:rsid w:val="00720C46"/>
    <w:rsid w:val="00725C1C"/>
    <w:rsid w:val="00731CE7"/>
    <w:rsid w:val="00731DC2"/>
    <w:rsid w:val="007355C9"/>
    <w:rsid w:val="00746B38"/>
    <w:rsid w:val="0075609F"/>
    <w:rsid w:val="00765699"/>
    <w:rsid w:val="007737A7"/>
    <w:rsid w:val="007870B5"/>
    <w:rsid w:val="00797ACC"/>
    <w:rsid w:val="007A7E4D"/>
    <w:rsid w:val="007B7541"/>
    <w:rsid w:val="007C4D40"/>
    <w:rsid w:val="007D3687"/>
    <w:rsid w:val="00804744"/>
    <w:rsid w:val="008145CF"/>
    <w:rsid w:val="0081493A"/>
    <w:rsid w:val="00830DB0"/>
    <w:rsid w:val="008311C1"/>
    <w:rsid w:val="00836982"/>
    <w:rsid w:val="0084529A"/>
    <w:rsid w:val="00862990"/>
    <w:rsid w:val="008669DB"/>
    <w:rsid w:val="00877E56"/>
    <w:rsid w:val="008A63AB"/>
    <w:rsid w:val="008C3AF2"/>
    <w:rsid w:val="008F6A51"/>
    <w:rsid w:val="009143F7"/>
    <w:rsid w:val="009253F7"/>
    <w:rsid w:val="0093432B"/>
    <w:rsid w:val="009446B9"/>
    <w:rsid w:val="00956D65"/>
    <w:rsid w:val="00985A01"/>
    <w:rsid w:val="009A71BD"/>
    <w:rsid w:val="009B44EB"/>
    <w:rsid w:val="009B470E"/>
    <w:rsid w:val="009B6FA8"/>
    <w:rsid w:val="009C5EF0"/>
    <w:rsid w:val="009D0682"/>
    <w:rsid w:val="009D391D"/>
    <w:rsid w:val="009E22F3"/>
    <w:rsid w:val="009E473F"/>
    <w:rsid w:val="009F5380"/>
    <w:rsid w:val="00A12978"/>
    <w:rsid w:val="00A20E31"/>
    <w:rsid w:val="00A26935"/>
    <w:rsid w:val="00A723F2"/>
    <w:rsid w:val="00A738AB"/>
    <w:rsid w:val="00AA7FEA"/>
    <w:rsid w:val="00AF38B3"/>
    <w:rsid w:val="00B053EE"/>
    <w:rsid w:val="00B06194"/>
    <w:rsid w:val="00B1059F"/>
    <w:rsid w:val="00B1394F"/>
    <w:rsid w:val="00B205E2"/>
    <w:rsid w:val="00B25080"/>
    <w:rsid w:val="00B4608F"/>
    <w:rsid w:val="00B76A35"/>
    <w:rsid w:val="00B90FAD"/>
    <w:rsid w:val="00B975D8"/>
    <w:rsid w:val="00BA02ED"/>
    <w:rsid w:val="00BA3AB4"/>
    <w:rsid w:val="00BB2AE1"/>
    <w:rsid w:val="00BC2427"/>
    <w:rsid w:val="00BD4A71"/>
    <w:rsid w:val="00C12782"/>
    <w:rsid w:val="00C16815"/>
    <w:rsid w:val="00C22081"/>
    <w:rsid w:val="00C4349F"/>
    <w:rsid w:val="00C55D40"/>
    <w:rsid w:val="00C67ECC"/>
    <w:rsid w:val="00C8138C"/>
    <w:rsid w:val="00C863CE"/>
    <w:rsid w:val="00C87121"/>
    <w:rsid w:val="00C95FDB"/>
    <w:rsid w:val="00C97F46"/>
    <w:rsid w:val="00CA031A"/>
    <w:rsid w:val="00CC567E"/>
    <w:rsid w:val="00D01B15"/>
    <w:rsid w:val="00D23EC9"/>
    <w:rsid w:val="00D35106"/>
    <w:rsid w:val="00D40C56"/>
    <w:rsid w:val="00D53919"/>
    <w:rsid w:val="00D662B1"/>
    <w:rsid w:val="00D74E29"/>
    <w:rsid w:val="00D963CE"/>
    <w:rsid w:val="00D973B0"/>
    <w:rsid w:val="00DB1C69"/>
    <w:rsid w:val="00DC483F"/>
    <w:rsid w:val="00DC6EFC"/>
    <w:rsid w:val="00DE6903"/>
    <w:rsid w:val="00E04075"/>
    <w:rsid w:val="00E12AFC"/>
    <w:rsid w:val="00E15570"/>
    <w:rsid w:val="00E17376"/>
    <w:rsid w:val="00E22019"/>
    <w:rsid w:val="00E351CD"/>
    <w:rsid w:val="00E35E30"/>
    <w:rsid w:val="00E4559A"/>
    <w:rsid w:val="00E51DA6"/>
    <w:rsid w:val="00E70A7A"/>
    <w:rsid w:val="00E70F0D"/>
    <w:rsid w:val="00E73366"/>
    <w:rsid w:val="00E741F4"/>
    <w:rsid w:val="00E83B0D"/>
    <w:rsid w:val="00E87D3E"/>
    <w:rsid w:val="00E91DBF"/>
    <w:rsid w:val="00ED59A0"/>
    <w:rsid w:val="00EE0C80"/>
    <w:rsid w:val="00EE6044"/>
    <w:rsid w:val="00EF0B77"/>
    <w:rsid w:val="00EF46F6"/>
    <w:rsid w:val="00EF7797"/>
    <w:rsid w:val="00EF7F29"/>
    <w:rsid w:val="00F0633C"/>
    <w:rsid w:val="00F23B16"/>
    <w:rsid w:val="00F30E8A"/>
    <w:rsid w:val="00F404E5"/>
    <w:rsid w:val="00F45834"/>
    <w:rsid w:val="00F47E79"/>
    <w:rsid w:val="00F512E5"/>
    <w:rsid w:val="00F54AEB"/>
    <w:rsid w:val="00F66157"/>
    <w:rsid w:val="00F66987"/>
    <w:rsid w:val="00F66E0E"/>
    <w:rsid w:val="00F7097B"/>
    <w:rsid w:val="00F81254"/>
    <w:rsid w:val="00FA2446"/>
    <w:rsid w:val="00FA5B16"/>
    <w:rsid w:val="00FD241E"/>
    <w:rsid w:val="00FE28E8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E3970"/>
  <w15:docId w15:val="{9DAFB534-A803-4A67-A849-F3B1E453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235" w:lineRule="auto"/>
      <w:ind w:left="190" w:firstLine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9">
    <w:name w:val="Другое"/>
    <w:basedOn w:val="a"/>
    <w:link w:val="a8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table" w:styleId="aa">
    <w:name w:val="Table Grid"/>
    <w:basedOn w:val="a1"/>
    <w:uiPriority w:val="39"/>
    <w:rsid w:val="00114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B2AE1"/>
    <w:rPr>
      <w:color w:val="000000"/>
    </w:rPr>
  </w:style>
  <w:style w:type="paragraph" w:styleId="ad">
    <w:name w:val="footer"/>
    <w:basedOn w:val="a"/>
    <w:link w:val="ae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B2AE1"/>
    <w:rPr>
      <w:color w:val="000000"/>
    </w:rPr>
  </w:style>
  <w:style w:type="character" w:customStyle="1" w:styleId="21">
    <w:name w:val="Колонтитул (2)_"/>
    <w:basedOn w:val="a0"/>
    <w:link w:val="22"/>
    <w:locked/>
    <w:rsid w:val="009253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9253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f">
    <w:name w:val="Emphasis"/>
    <w:basedOn w:val="a0"/>
    <w:uiPriority w:val="20"/>
    <w:qFormat/>
    <w:rsid w:val="00AA7FEA"/>
    <w:rPr>
      <w:i/>
      <w:iCs/>
    </w:rPr>
  </w:style>
  <w:style w:type="character" w:styleId="af0">
    <w:name w:val="Strong"/>
    <w:basedOn w:val="a0"/>
    <w:uiPriority w:val="22"/>
    <w:qFormat/>
    <w:rsid w:val="004848F0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E73366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E7336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ataliya.filipenko\Downloads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B445A-CF86-4EAD-B7B8-76EC5D1E2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754</Words>
  <Characters>4301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Пояснювальна_записка Фіз передача дозвіл (клопотання)</vt:lpstr>
      <vt:lpstr/>
    </vt:vector>
  </TitlesOfParts>
  <Manager>Управління землеустрою</Manager>
  <Company>ДЕПАРТАМЕНТ ЗЕМЕЛЬНИХ РЕСУРСІВ</Company>
  <LinksUpToDate>false</LinksUpToDate>
  <CharactersWithSpaces>5045</CharactersWithSpaces>
  <SharedDoc>false</SharedDoc>
  <HyperlinkBase>110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Пояснювальна_записка Фіз передача дозвіл (клопотання)</dc:title>
  <dc:creator>Філіпенко Наталія Анатоліївна</dc:creator>
  <cp:keywords>{"doc_type_id":110,"doc_type_name":"Пояснювальна_записка Фіз передача дозвіл (клопотання)","doc_type_file":"Фіз_клопотання_дозвіл.docx"}</cp:keywords>
  <cp:lastModifiedBy>Філіпенко Наталія Анатоліївна</cp:lastModifiedBy>
  <cp:revision>4</cp:revision>
  <cp:lastPrinted>2025-09-22T13:21:00Z</cp:lastPrinted>
  <dcterms:created xsi:type="dcterms:W3CDTF">2025-09-16T12:12:00Z</dcterms:created>
  <dcterms:modified xsi:type="dcterms:W3CDTF">2025-09-22T13:30:00Z</dcterms:modified>
</cp:coreProperties>
</file>