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B3" w:rsidRDefault="004D0FB3" w:rsidP="004D0FB3">
      <w:pPr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D0FB3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113E71" w:rsidRPr="004D0FB3" w:rsidRDefault="004D0FB3" w:rsidP="004D0FB3">
      <w:pPr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D0FB3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Київської міської ради </w:t>
      </w:r>
    </w:p>
    <w:p w:rsidR="004D0FB3" w:rsidRPr="004D0FB3" w:rsidRDefault="004D0FB3" w:rsidP="004D0FB3">
      <w:pPr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D0FB3">
        <w:rPr>
          <w:rFonts w:ascii="Times New Roman" w:hAnsi="Times New Roman" w:cs="Times New Roman"/>
          <w:sz w:val="28"/>
          <w:szCs w:val="28"/>
          <w:lang w:val="uk-UA"/>
        </w:rPr>
        <w:t>Від 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4D0FB3">
        <w:rPr>
          <w:rFonts w:ascii="Times New Roman" w:hAnsi="Times New Roman" w:cs="Times New Roman"/>
          <w:sz w:val="28"/>
          <w:szCs w:val="28"/>
          <w:lang w:val="uk-UA"/>
        </w:rPr>
        <w:t>№______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4D0FB3" w:rsidRDefault="004D0FB3" w:rsidP="004D0F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0FB3" w:rsidRDefault="004D0FB3" w:rsidP="004D0F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0FB3" w:rsidRDefault="004D0FB3" w:rsidP="004D0F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FB3">
        <w:rPr>
          <w:rFonts w:ascii="Times New Roman" w:hAnsi="Times New Roman" w:cs="Times New Roman"/>
          <w:b/>
          <w:sz w:val="28"/>
          <w:szCs w:val="28"/>
          <w:lang w:val="uk-UA"/>
        </w:rPr>
        <w:t>Природний об’єкт, який оголошується ботанічною пам’яткою природи місцевого значення «Озеро Миколаєве»</w:t>
      </w:r>
    </w:p>
    <w:p w:rsidR="004D0FB3" w:rsidRDefault="004D0FB3" w:rsidP="004D0F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2078"/>
        <w:gridCol w:w="1891"/>
        <w:gridCol w:w="1843"/>
        <w:gridCol w:w="709"/>
        <w:gridCol w:w="2252"/>
      </w:tblGrid>
      <w:tr w:rsidR="004D0FB3" w:rsidTr="004D0FB3"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0F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0F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0F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розташування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0F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Користувач природних об’єктів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0F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Площа (га)</w:t>
            </w:r>
          </w:p>
        </w:tc>
        <w:tc>
          <w:tcPr>
            <w:tcW w:w="2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0F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Коротка характеристика об’єкта</w:t>
            </w:r>
          </w:p>
        </w:tc>
      </w:tr>
      <w:tr w:rsidR="004D0FB3" w:rsidTr="004D0FB3"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Озеро Миколаєве</w:t>
            </w:r>
          </w:p>
        </w:tc>
        <w:tc>
          <w:tcPr>
            <w:tcW w:w="1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житлового масиву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Осокорки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Дарницькому районі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м.Києва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«Благодійний фонд Дніпровського району міста Києва «Київський еколого-культурний центр»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2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FB3" w:rsidRPr="004D0FB3" w:rsidRDefault="004D0FB3" w:rsidP="004D0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Водойма довжиною 170 метрів, заселена багатьма видами амфібій та птахів</w:t>
            </w:r>
            <w:bookmarkStart w:id="0" w:name="_GoBack"/>
            <w:bookmarkEnd w:id="0"/>
          </w:p>
        </w:tc>
      </w:tr>
    </w:tbl>
    <w:p w:rsidR="004D0FB3" w:rsidRDefault="004D0FB3" w:rsidP="004D0F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0FB3" w:rsidRDefault="004D0FB3" w:rsidP="004D0F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0FB3" w:rsidRDefault="004D0FB3" w:rsidP="004D0F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0FB3" w:rsidRDefault="004D0FB3" w:rsidP="004D0F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0FB3" w:rsidRDefault="004D0FB3" w:rsidP="004D0F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0FB3" w:rsidRPr="004D0FB3" w:rsidRDefault="004D0FB3" w:rsidP="004D0F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0FB3" w:rsidRPr="004D0FB3" w:rsidRDefault="004D0FB3" w:rsidP="004D0FB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Київський 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Віталій КЛИЧКО</w:t>
      </w:r>
    </w:p>
    <w:sectPr w:rsidR="004D0FB3" w:rsidRPr="004D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71"/>
    <w:rsid w:val="00113E71"/>
    <w:rsid w:val="002772AA"/>
    <w:rsid w:val="004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F6B8C-2785-4C4C-A8E1-99C80CC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2022-07-19T07:12:00Z</dcterms:created>
  <dcterms:modified xsi:type="dcterms:W3CDTF">2022-07-19T07:12:00Z</dcterms:modified>
</cp:coreProperties>
</file>