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257F" w14:textId="77777777" w:rsidR="008B1B39" w:rsidRPr="00377C24" w:rsidRDefault="00377C24" w:rsidP="00D82BDF">
      <w:pPr>
        <w:jc w:val="center"/>
        <w:rPr>
          <w:b/>
          <w:lang w:val="uk-UA"/>
        </w:rPr>
      </w:pPr>
      <w:r w:rsidRPr="00377C24">
        <w:rPr>
          <w:b/>
        </w:rPr>
        <w:t xml:space="preserve">ПОЯСНЮВАЛЬНА </w:t>
      </w:r>
      <w:r w:rsidRPr="00377C24">
        <w:rPr>
          <w:b/>
          <w:lang w:val="uk-UA"/>
        </w:rPr>
        <w:t>ЗАПИСКА</w:t>
      </w:r>
    </w:p>
    <w:p w14:paraId="4CF23574" w14:textId="77777777" w:rsidR="00D82BDF" w:rsidRPr="00377C24" w:rsidRDefault="00D82BDF" w:rsidP="00D82BDF">
      <w:pPr>
        <w:jc w:val="center"/>
        <w:rPr>
          <w:b/>
          <w:lang w:val="uk-UA"/>
        </w:rPr>
      </w:pPr>
      <w:r w:rsidRPr="00377C24">
        <w:rPr>
          <w:b/>
          <w:lang w:val="uk-UA"/>
        </w:rPr>
        <w:t xml:space="preserve">до </w:t>
      </w:r>
      <w:r w:rsidR="00216609">
        <w:rPr>
          <w:b/>
          <w:lang w:val="uk-UA"/>
        </w:rPr>
        <w:t>п</w:t>
      </w:r>
      <w:r w:rsidR="00E84921">
        <w:rPr>
          <w:b/>
          <w:lang w:val="uk-UA"/>
        </w:rPr>
        <w:t>ро</w:t>
      </w:r>
      <w:r w:rsidR="00216609">
        <w:rPr>
          <w:b/>
          <w:lang w:val="uk-UA"/>
        </w:rPr>
        <w:t>є</w:t>
      </w:r>
      <w:r w:rsidR="00E84921">
        <w:rPr>
          <w:b/>
          <w:lang w:val="uk-UA"/>
        </w:rPr>
        <w:t>кт</w:t>
      </w:r>
      <w:r w:rsidRPr="00377C24">
        <w:rPr>
          <w:b/>
          <w:lang w:val="uk-UA"/>
        </w:rPr>
        <w:t>у рішення Київської міської ради</w:t>
      </w:r>
    </w:p>
    <w:p w14:paraId="502FAF39" w14:textId="77777777" w:rsidR="00651B09" w:rsidRDefault="00D82BDF" w:rsidP="00651B09">
      <w:pPr>
        <w:ind w:right="-1"/>
        <w:jc w:val="center"/>
        <w:rPr>
          <w:b/>
          <w:lang w:val="uk-UA"/>
        </w:rPr>
      </w:pPr>
      <w:r w:rsidRPr="00651B09">
        <w:rPr>
          <w:b/>
          <w:lang w:val="uk-UA"/>
        </w:rPr>
        <w:t>«</w:t>
      </w:r>
      <w:r w:rsidR="00651B09" w:rsidRPr="00651B09">
        <w:rPr>
          <w:b/>
          <w:lang w:val="uk-UA"/>
        </w:rPr>
        <w:t xml:space="preserve">Про внесення змін до Статуту Комплексної дитячо-юнацької </w:t>
      </w:r>
    </w:p>
    <w:p w14:paraId="02F98573" w14:textId="47137300" w:rsidR="00D82BDF" w:rsidRPr="00651B09" w:rsidRDefault="00651B09" w:rsidP="00651B09">
      <w:pPr>
        <w:ind w:right="-1"/>
        <w:jc w:val="center"/>
        <w:rPr>
          <w:b/>
          <w:lang w:val="uk-UA"/>
        </w:rPr>
      </w:pPr>
      <w:r w:rsidRPr="00651B09">
        <w:rPr>
          <w:b/>
          <w:lang w:val="uk-UA"/>
        </w:rPr>
        <w:t>спортивної школи № 15</w:t>
      </w:r>
      <w:r w:rsidR="005C2FE0" w:rsidRPr="00651B09">
        <w:rPr>
          <w:rFonts w:cs="Times New Roman"/>
          <w:b/>
          <w:szCs w:val="28"/>
          <w:lang w:val="uk-UA"/>
        </w:rPr>
        <w:t>»</w:t>
      </w:r>
    </w:p>
    <w:p w14:paraId="39814C3E" w14:textId="77777777" w:rsidR="00D82BDF" w:rsidRDefault="00D82BDF" w:rsidP="00D82BDF">
      <w:pPr>
        <w:jc w:val="center"/>
        <w:rPr>
          <w:lang w:val="uk-UA"/>
        </w:rPr>
      </w:pPr>
    </w:p>
    <w:p w14:paraId="3056BA99" w14:textId="17BB7D44" w:rsidR="00D82BDF" w:rsidRPr="006E2093" w:rsidRDefault="00D82BDF" w:rsidP="00D82BDF">
      <w:pPr>
        <w:jc w:val="center"/>
        <w:rPr>
          <w:b/>
          <w:szCs w:val="28"/>
          <w:lang w:val="uk-UA"/>
        </w:rPr>
      </w:pPr>
      <w:r w:rsidRPr="006E2093">
        <w:rPr>
          <w:b/>
          <w:szCs w:val="28"/>
          <w:lang w:val="uk-UA"/>
        </w:rPr>
        <w:t>1. Обґрунтування необхідності прийняття рішення</w:t>
      </w:r>
      <w:r w:rsidR="001351CA">
        <w:rPr>
          <w:b/>
          <w:szCs w:val="28"/>
          <w:lang w:val="uk-UA"/>
        </w:rPr>
        <w:t xml:space="preserve">  </w:t>
      </w:r>
    </w:p>
    <w:p w14:paraId="0A41426C" w14:textId="3A8B4C90" w:rsidR="00D82BDF" w:rsidRDefault="00EB603F" w:rsidP="000E765C">
      <w:pPr>
        <w:pStyle w:val="Bodytext20"/>
        <w:shd w:val="clear" w:color="auto" w:fill="auto"/>
        <w:spacing w:after="272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Підставою прийняття цього рішення є необхідність приведення статуту </w:t>
      </w:r>
      <w:r w:rsidR="00651B09">
        <w:rPr>
          <w:color w:val="000000"/>
          <w:lang w:val="uk-UA" w:eastAsia="uk-UA" w:bidi="uk-UA"/>
        </w:rPr>
        <w:t>Комплексної д</w:t>
      </w:r>
      <w:r w:rsidR="00485A9C">
        <w:rPr>
          <w:color w:val="000000"/>
          <w:lang w:val="uk-UA"/>
        </w:rPr>
        <w:t xml:space="preserve">итячо-юнацької спортивної школи </w:t>
      </w:r>
      <w:r w:rsidR="00651B09">
        <w:rPr>
          <w:color w:val="000000"/>
          <w:lang w:val="uk-UA"/>
        </w:rPr>
        <w:t>№ 15</w:t>
      </w:r>
      <w:r>
        <w:rPr>
          <w:color w:val="000000"/>
          <w:lang w:val="uk-UA" w:eastAsia="uk-UA" w:bidi="uk-UA"/>
        </w:rPr>
        <w:t xml:space="preserve"> </w:t>
      </w:r>
      <w:r w:rsidR="00590E9C">
        <w:rPr>
          <w:color w:val="000000"/>
          <w:lang w:val="uk-UA" w:eastAsia="uk-UA" w:bidi="uk-UA"/>
        </w:rPr>
        <w:t xml:space="preserve">у відповідність до </w:t>
      </w:r>
      <w:r w:rsidR="00E84921">
        <w:rPr>
          <w:color w:val="000000"/>
          <w:lang w:val="uk-UA" w:eastAsia="uk-UA" w:bidi="uk-UA"/>
        </w:rPr>
        <w:t>З</w:t>
      </w:r>
      <w:r w:rsidR="00590E9C">
        <w:rPr>
          <w:color w:val="000000"/>
          <w:lang w:val="uk-UA" w:eastAsia="uk-UA" w:bidi="uk-UA"/>
        </w:rPr>
        <w:t>акон</w:t>
      </w:r>
      <w:r w:rsidR="00E84921">
        <w:rPr>
          <w:color w:val="000000"/>
          <w:lang w:val="uk-UA" w:eastAsia="uk-UA" w:bidi="uk-UA"/>
        </w:rPr>
        <w:t>у</w:t>
      </w:r>
      <w:r w:rsidR="00590E9C">
        <w:rPr>
          <w:color w:val="000000"/>
          <w:lang w:val="uk-UA" w:eastAsia="uk-UA" w:bidi="uk-UA"/>
        </w:rPr>
        <w:t xml:space="preserve"> України «Про фізичну культуру та спорт», Положення про дитячо-юнацьку спортивну школу, затвердженого постановою Кабінету Міністрів України від 05 листопада 2008 року № 993</w:t>
      </w:r>
      <w:r w:rsidR="00485A9C">
        <w:rPr>
          <w:color w:val="000000"/>
          <w:lang w:val="uk-UA" w:eastAsia="uk-UA" w:bidi="uk-UA"/>
        </w:rPr>
        <w:t xml:space="preserve"> та Податкового кодексу України</w:t>
      </w:r>
      <w:r w:rsidR="00590E9C">
        <w:rPr>
          <w:color w:val="000000"/>
          <w:lang w:val="uk-UA" w:eastAsia="uk-UA" w:bidi="uk-UA"/>
        </w:rPr>
        <w:t>.</w:t>
      </w:r>
    </w:p>
    <w:p w14:paraId="66D02C75" w14:textId="77777777" w:rsidR="00EB603F" w:rsidRDefault="00EB603F" w:rsidP="00377C24">
      <w:pPr>
        <w:pStyle w:val="Bodytext20"/>
        <w:spacing w:line="240" w:lineRule="auto"/>
        <w:ind w:firstLine="567"/>
        <w:jc w:val="both"/>
        <w:rPr>
          <w:color w:val="000000"/>
          <w:lang w:val="uk-UA" w:eastAsia="uk-UA" w:bidi="uk-UA"/>
        </w:rPr>
      </w:pPr>
    </w:p>
    <w:p w14:paraId="5B467D96" w14:textId="1AD7D667" w:rsidR="00AD2368" w:rsidRPr="006E2093" w:rsidRDefault="001351CA" w:rsidP="00AD2368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  <w:lang w:val="uk-UA"/>
        </w:rPr>
      </w:pPr>
      <w:r>
        <w:rPr>
          <w:rFonts w:eastAsia="Calibri"/>
          <w:b/>
          <w:kern w:val="2"/>
          <w:szCs w:val="28"/>
          <w:lang w:val="uk-UA"/>
        </w:rPr>
        <w:t>2</w:t>
      </w:r>
      <w:r w:rsidR="00AD2368" w:rsidRPr="006E2093">
        <w:rPr>
          <w:rFonts w:eastAsia="Calibri"/>
          <w:b/>
          <w:kern w:val="2"/>
          <w:szCs w:val="28"/>
          <w:lang w:val="uk-UA"/>
        </w:rPr>
        <w:t>. Правове обґрунтування необхідності прийняття рішення</w:t>
      </w:r>
    </w:p>
    <w:p w14:paraId="3A4CD1B6" w14:textId="18EFE560" w:rsidR="00AD2368" w:rsidRDefault="00171957" w:rsidP="00E84921">
      <w:pPr>
        <w:pStyle w:val="Bodytext20"/>
        <w:ind w:firstLine="567"/>
        <w:jc w:val="both"/>
        <w:rPr>
          <w:lang w:val="uk-UA"/>
        </w:rPr>
      </w:pPr>
      <w:r>
        <w:rPr>
          <w:lang w:val="uk-UA"/>
        </w:rPr>
        <w:t>Про</w:t>
      </w:r>
      <w:r w:rsidR="00C221A8">
        <w:rPr>
          <w:lang w:val="uk-UA"/>
        </w:rPr>
        <w:t>є</w:t>
      </w:r>
      <w:r>
        <w:rPr>
          <w:lang w:val="uk-UA"/>
        </w:rPr>
        <w:t>кт</w:t>
      </w:r>
      <w:r w:rsidR="00AD2368">
        <w:rPr>
          <w:lang w:val="uk-UA"/>
        </w:rPr>
        <w:t xml:space="preserve"> рішення підготовлено </w:t>
      </w:r>
      <w:r w:rsidR="00E84921">
        <w:rPr>
          <w:lang w:val="uk-UA"/>
        </w:rPr>
        <w:t>в</w:t>
      </w:r>
      <w:r w:rsidR="00E84921" w:rsidRPr="00E84921">
        <w:rPr>
          <w:lang w:val="uk-UA"/>
        </w:rPr>
        <w:t xml:space="preserve">ідповідно </w:t>
      </w:r>
      <w:r w:rsidR="00C221A8">
        <w:rPr>
          <w:lang w:val="uk-UA"/>
        </w:rPr>
        <w:t xml:space="preserve">до </w:t>
      </w:r>
      <w:r w:rsidR="007E44AD">
        <w:rPr>
          <w:color w:val="000000"/>
          <w:lang w:val="uk-UA" w:eastAsia="uk-UA" w:bidi="uk-UA"/>
        </w:rPr>
        <w:t>Податкового кодексу України</w:t>
      </w:r>
      <w:r w:rsidR="007E44AD">
        <w:rPr>
          <w:lang w:val="uk-UA"/>
        </w:rPr>
        <w:t>,</w:t>
      </w:r>
      <w:r w:rsidR="00E84921">
        <w:rPr>
          <w:lang w:val="uk-UA"/>
        </w:rPr>
        <w:t xml:space="preserve"> законів України «Про місцеве </w:t>
      </w:r>
      <w:r w:rsidR="00E84921" w:rsidRPr="00E84921">
        <w:rPr>
          <w:lang w:val="uk-UA"/>
        </w:rPr>
        <w:t>самоврядування в Україні», «Про фізичну культуру і спорт», Положення про дитячо-юнацьку спортивну школу, затвердженого постановою Кабінету Міністрів України від 05 листопада 2008 року № 993</w:t>
      </w:r>
      <w:r w:rsidR="005C2FE0">
        <w:rPr>
          <w:lang w:val="uk-UA"/>
        </w:rPr>
        <w:t>.</w:t>
      </w:r>
    </w:p>
    <w:p w14:paraId="30161460" w14:textId="77777777" w:rsidR="008B23B8" w:rsidRDefault="008B23B8" w:rsidP="00AD2368">
      <w:pPr>
        <w:pStyle w:val="Bodytext20"/>
        <w:ind w:firstLine="720"/>
        <w:jc w:val="both"/>
        <w:rPr>
          <w:lang w:val="uk-UA"/>
        </w:rPr>
      </w:pPr>
    </w:p>
    <w:p w14:paraId="11A1A38B" w14:textId="77777777" w:rsidR="001351CA" w:rsidRDefault="001351CA" w:rsidP="00AD2368">
      <w:pPr>
        <w:pStyle w:val="Bodytext20"/>
        <w:ind w:firstLine="720"/>
        <w:jc w:val="both"/>
        <w:rPr>
          <w:lang w:val="uk-UA"/>
        </w:rPr>
      </w:pPr>
    </w:p>
    <w:p w14:paraId="5A1877DF" w14:textId="37F6E238" w:rsidR="008B23B8" w:rsidRPr="006E2093" w:rsidRDefault="001351CA" w:rsidP="008B23B8">
      <w:pPr>
        <w:jc w:val="center"/>
        <w:rPr>
          <w:rFonts w:eastAsia="Calibri"/>
          <w:b/>
          <w:kern w:val="2"/>
          <w:szCs w:val="28"/>
          <w:lang w:val="uk-UA"/>
        </w:rPr>
      </w:pPr>
      <w:r>
        <w:rPr>
          <w:rFonts w:eastAsia="Calibri"/>
          <w:b/>
          <w:kern w:val="2"/>
          <w:szCs w:val="28"/>
          <w:lang w:val="uk-UA"/>
        </w:rPr>
        <w:t>3</w:t>
      </w:r>
      <w:r w:rsidR="008B23B8" w:rsidRPr="006E2093">
        <w:rPr>
          <w:rFonts w:eastAsia="Calibri"/>
          <w:b/>
          <w:kern w:val="2"/>
          <w:szCs w:val="28"/>
          <w:lang w:val="uk-UA"/>
        </w:rPr>
        <w:t xml:space="preserve">. Інформація про те, чи стосується </w:t>
      </w:r>
      <w:r w:rsidR="00171957">
        <w:rPr>
          <w:rFonts w:eastAsia="Calibri"/>
          <w:b/>
          <w:kern w:val="2"/>
          <w:szCs w:val="28"/>
          <w:lang w:val="uk-UA"/>
        </w:rPr>
        <w:t>проєкт</w:t>
      </w:r>
      <w:r w:rsidR="008B23B8" w:rsidRPr="006E2093">
        <w:rPr>
          <w:rFonts w:eastAsia="Calibri"/>
          <w:b/>
          <w:kern w:val="2"/>
          <w:szCs w:val="28"/>
          <w:lang w:val="uk-UA"/>
        </w:rPr>
        <w:t xml:space="preserve"> рішення прав і соціальної захищеності осіб з інвалідністю</w:t>
      </w:r>
    </w:p>
    <w:p w14:paraId="77BB8D69" w14:textId="77777777" w:rsidR="008B23B8" w:rsidRDefault="00171957" w:rsidP="00377C24">
      <w:pPr>
        <w:pStyle w:val="Bodytext20"/>
        <w:ind w:firstLine="567"/>
        <w:jc w:val="both"/>
        <w:rPr>
          <w:rFonts w:eastAsia="Calibri"/>
          <w:kern w:val="2"/>
          <w:lang w:val="uk-UA"/>
        </w:rPr>
      </w:pPr>
      <w:r>
        <w:rPr>
          <w:rFonts w:eastAsia="Calibri"/>
          <w:kern w:val="2"/>
          <w:lang w:val="uk-UA"/>
        </w:rPr>
        <w:t>Проєкт</w:t>
      </w:r>
      <w:r w:rsidR="008B23B8" w:rsidRPr="006E2093">
        <w:rPr>
          <w:rFonts w:eastAsia="Calibri"/>
          <w:kern w:val="2"/>
          <w:lang w:val="uk-UA"/>
        </w:rPr>
        <w:t xml:space="preserve"> рішення </w:t>
      </w:r>
      <w:r w:rsidR="008B23B8">
        <w:rPr>
          <w:rFonts w:eastAsia="Calibri"/>
          <w:kern w:val="2"/>
          <w:lang w:val="uk-UA"/>
        </w:rPr>
        <w:t xml:space="preserve">не </w:t>
      </w:r>
      <w:r w:rsidR="008B23B8" w:rsidRPr="006E2093">
        <w:rPr>
          <w:rFonts w:eastAsia="Calibri"/>
          <w:kern w:val="2"/>
          <w:lang w:val="uk-UA"/>
        </w:rPr>
        <w:t>стосується прав і соціальної захищеності осіб з інвалідністю</w:t>
      </w:r>
      <w:r w:rsidR="008B23B8">
        <w:rPr>
          <w:rFonts w:eastAsia="Calibri"/>
          <w:kern w:val="2"/>
          <w:lang w:val="uk-UA"/>
        </w:rPr>
        <w:t>.</w:t>
      </w:r>
    </w:p>
    <w:p w14:paraId="712CE875" w14:textId="77777777" w:rsidR="008B23B8" w:rsidRDefault="008B23B8" w:rsidP="00AD2368">
      <w:pPr>
        <w:pStyle w:val="Bodytext20"/>
        <w:ind w:firstLine="720"/>
        <w:jc w:val="both"/>
        <w:rPr>
          <w:rFonts w:eastAsia="Calibri"/>
          <w:kern w:val="2"/>
          <w:lang w:val="uk-UA"/>
        </w:rPr>
      </w:pPr>
    </w:p>
    <w:p w14:paraId="3D1FABCF" w14:textId="77777777" w:rsidR="001351CA" w:rsidRDefault="001351CA" w:rsidP="00AD2368">
      <w:pPr>
        <w:pStyle w:val="Bodytext20"/>
        <w:ind w:firstLine="720"/>
        <w:jc w:val="both"/>
        <w:rPr>
          <w:rFonts w:eastAsia="Calibri"/>
          <w:kern w:val="2"/>
          <w:lang w:val="uk-UA"/>
        </w:rPr>
      </w:pPr>
    </w:p>
    <w:p w14:paraId="62DEBF52" w14:textId="69891916" w:rsidR="008B23B8" w:rsidRPr="006E2093" w:rsidRDefault="001351CA" w:rsidP="008B23B8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  <w:lang w:val="uk-UA"/>
        </w:rPr>
      </w:pPr>
      <w:r>
        <w:rPr>
          <w:rFonts w:eastAsia="Calibri"/>
          <w:b/>
          <w:kern w:val="2"/>
          <w:szCs w:val="28"/>
          <w:lang w:val="uk-UA"/>
        </w:rPr>
        <w:t>4</w:t>
      </w:r>
      <w:r w:rsidR="008B23B8" w:rsidRPr="006E2093">
        <w:rPr>
          <w:rFonts w:eastAsia="Calibri"/>
          <w:b/>
          <w:kern w:val="2"/>
          <w:szCs w:val="28"/>
          <w:lang w:val="uk-UA"/>
        </w:rPr>
        <w:t xml:space="preserve">. Інформація  про те, чи містить </w:t>
      </w:r>
      <w:r w:rsidR="00171957">
        <w:rPr>
          <w:rFonts w:eastAsia="Calibri"/>
          <w:b/>
          <w:kern w:val="2"/>
          <w:szCs w:val="28"/>
          <w:lang w:val="uk-UA"/>
        </w:rPr>
        <w:t>проєкт</w:t>
      </w:r>
      <w:r w:rsidR="008B23B8" w:rsidRPr="006E2093">
        <w:rPr>
          <w:rFonts w:eastAsia="Calibri"/>
          <w:b/>
          <w:kern w:val="2"/>
          <w:szCs w:val="28"/>
          <w:lang w:val="uk-UA"/>
        </w:rPr>
        <w:t xml:space="preserve"> рішення інформацію з</w:t>
      </w:r>
    </w:p>
    <w:p w14:paraId="165E9F82" w14:textId="463F50A4" w:rsidR="008B23B8" w:rsidRPr="006E2093" w:rsidRDefault="008B23B8" w:rsidP="008B23B8">
      <w:pPr>
        <w:widowControl w:val="0"/>
        <w:suppressAutoHyphens/>
        <w:overflowPunct w:val="0"/>
        <w:jc w:val="center"/>
        <w:textAlignment w:val="baseline"/>
        <w:rPr>
          <w:rFonts w:eastAsia="Calibri"/>
          <w:b/>
          <w:kern w:val="2"/>
          <w:szCs w:val="28"/>
          <w:lang w:val="uk-UA"/>
        </w:rPr>
      </w:pPr>
      <w:r w:rsidRPr="006E2093">
        <w:rPr>
          <w:rFonts w:eastAsia="Calibri"/>
          <w:b/>
          <w:kern w:val="2"/>
          <w:szCs w:val="28"/>
          <w:lang w:val="uk-UA"/>
        </w:rPr>
        <w:t>обмеженим</w:t>
      </w:r>
      <w:r w:rsidR="00171957">
        <w:rPr>
          <w:rFonts w:eastAsia="Calibri"/>
          <w:b/>
          <w:kern w:val="2"/>
          <w:szCs w:val="28"/>
          <w:lang w:val="uk-UA"/>
        </w:rPr>
        <w:t xml:space="preserve"> доступом у розумінні статті 6 </w:t>
      </w:r>
      <w:r w:rsidRPr="006E2093">
        <w:rPr>
          <w:rFonts w:eastAsia="Calibri"/>
          <w:b/>
          <w:kern w:val="2"/>
          <w:szCs w:val="28"/>
          <w:lang w:val="uk-UA"/>
        </w:rPr>
        <w:t>Закону України «Про доступ до публічної інформації»</w:t>
      </w:r>
    </w:p>
    <w:p w14:paraId="4719F539" w14:textId="77777777" w:rsidR="008B23B8" w:rsidRDefault="00171957" w:rsidP="008B23B8">
      <w:pPr>
        <w:widowControl w:val="0"/>
        <w:suppressAutoHyphens/>
        <w:overflowPunct w:val="0"/>
        <w:ind w:firstLine="567"/>
        <w:textAlignment w:val="baseline"/>
        <w:rPr>
          <w:rStyle w:val="FontStyle22"/>
          <w:rFonts w:eastAsia="MS Mincho"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sz w:val="28"/>
          <w:szCs w:val="28"/>
          <w:lang w:val="uk-UA" w:eastAsia="uk-UA"/>
        </w:rPr>
        <w:t>Проєкт</w:t>
      </w:r>
      <w:r w:rsidR="008B23B8" w:rsidRPr="006E2093">
        <w:rPr>
          <w:rStyle w:val="FontStyle22"/>
          <w:rFonts w:eastAsia="MS Mincho"/>
          <w:sz w:val="28"/>
          <w:szCs w:val="28"/>
          <w:lang w:val="uk-UA" w:eastAsia="uk-UA"/>
        </w:rPr>
        <w:t xml:space="preserve"> рішення Київської міської ради</w:t>
      </w:r>
      <w:r w:rsidR="008B23B8"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 не містить інформацію з обмеженим доступом у розумінні статті 6 Закону України «Про доступ до публічної інформації».</w:t>
      </w:r>
    </w:p>
    <w:p w14:paraId="49E171FC" w14:textId="77777777" w:rsidR="008B23B8" w:rsidRDefault="008B23B8" w:rsidP="008B23B8">
      <w:pPr>
        <w:widowControl w:val="0"/>
        <w:suppressAutoHyphens/>
        <w:overflowPunct w:val="0"/>
        <w:ind w:firstLine="567"/>
        <w:textAlignment w:val="baseline"/>
        <w:rPr>
          <w:rStyle w:val="FontStyle22"/>
          <w:rFonts w:eastAsia="MS Mincho"/>
          <w:bCs/>
          <w:sz w:val="28"/>
          <w:szCs w:val="28"/>
          <w:lang w:val="uk-UA" w:eastAsia="uk-UA"/>
        </w:rPr>
      </w:pPr>
    </w:p>
    <w:p w14:paraId="4E3F738C" w14:textId="0B80B3D3" w:rsidR="009E385E" w:rsidRPr="009E385E" w:rsidRDefault="001351CA" w:rsidP="009E385E">
      <w:pPr>
        <w:suppressAutoHyphens/>
        <w:ind w:firstLine="567"/>
        <w:jc w:val="center"/>
        <w:rPr>
          <w:rFonts w:eastAsia="Times New Roman" w:cs="Times New Roman"/>
          <w:b/>
          <w:szCs w:val="28"/>
          <w:shd w:val="clear" w:color="auto" w:fill="FFFFFF"/>
          <w:lang w:val="uk-UA" w:eastAsia="zh-CN"/>
        </w:rPr>
      </w:pPr>
      <w:r>
        <w:rPr>
          <w:rFonts w:eastAsia="Times New Roman" w:cs="Times New Roman"/>
          <w:b/>
          <w:szCs w:val="28"/>
          <w:lang w:val="uk-UA"/>
        </w:rPr>
        <w:t>5</w:t>
      </w:r>
      <w:r w:rsidR="009E385E" w:rsidRPr="009E385E">
        <w:rPr>
          <w:rFonts w:eastAsia="Times New Roman" w:cs="Times New Roman"/>
          <w:b/>
          <w:szCs w:val="28"/>
          <w:lang w:val="uk-UA"/>
        </w:rPr>
        <w:t xml:space="preserve">. Інформація </w:t>
      </w:r>
      <w:hyperlink r:id="rId5" w:tgtFrame="_blank" w:history="1">
        <w:r w:rsidR="009E385E" w:rsidRPr="009E385E">
          <w:rPr>
            <w:rFonts w:eastAsia="Times New Roman" w:cs="Times New Roman"/>
            <w:b/>
            <w:szCs w:val="28"/>
            <w:shd w:val="clear" w:color="auto" w:fill="FFFFFF"/>
            <w:lang w:val="uk-UA"/>
          </w:rPr>
          <w:t>про персональні дані</w:t>
        </w:r>
      </w:hyperlink>
    </w:p>
    <w:p w14:paraId="7340928E" w14:textId="77777777" w:rsidR="009E385E" w:rsidRPr="0051569B" w:rsidRDefault="009E385E" w:rsidP="009E385E">
      <w:pPr>
        <w:shd w:val="clear" w:color="auto" w:fill="FFFFFF"/>
        <w:tabs>
          <w:tab w:val="left" w:pos="1032"/>
        </w:tabs>
        <w:suppressAutoHyphens/>
        <w:ind w:firstLine="567"/>
        <w:rPr>
          <w:rFonts w:eastAsia="Times New Roman" w:cs="Times New Roman"/>
          <w:sz w:val="24"/>
          <w:szCs w:val="24"/>
          <w:lang w:eastAsia="zh-CN"/>
        </w:rPr>
      </w:pPr>
      <w:hyperlink r:id="rId6" w:tgtFrame="_blank" w:history="1">
        <w:r w:rsidRPr="009E385E">
          <w:rPr>
            <w:rFonts w:eastAsia="Times New Roman" w:cs="Times New Roman"/>
            <w:szCs w:val="28"/>
            <w:shd w:val="clear" w:color="auto" w:fill="FFFFFF"/>
            <w:lang w:val="uk-UA"/>
          </w:rPr>
          <w:t>Проєкт рішення Київської міської ради не містить інформації про персональні дані фізичних осіб у розумінні</w:t>
        </w:r>
      </w:hyperlink>
      <w:r w:rsidRPr="0051569B">
        <w:rPr>
          <w:rFonts w:eastAsia="Times New Roman" w:cs="Times New Roman"/>
          <w:szCs w:val="28"/>
          <w:shd w:val="clear" w:color="auto" w:fill="FFFFFF"/>
        </w:rPr>
        <w:t> </w:t>
      </w:r>
      <w:hyperlink r:id="rId7" w:tgtFrame="_blank" w:history="1">
        <w:r w:rsidRPr="009E385E">
          <w:rPr>
            <w:rFonts w:eastAsia="Times New Roman" w:cs="Times New Roman"/>
            <w:szCs w:val="28"/>
            <w:shd w:val="clear" w:color="auto" w:fill="FFFFFF"/>
            <w:lang w:val="uk-UA"/>
          </w:rPr>
          <w:t>статей 11</w:t>
        </w:r>
      </w:hyperlink>
      <w:r w:rsidRPr="0051569B">
        <w:rPr>
          <w:rFonts w:eastAsia="Times New Roman" w:cs="Times New Roman"/>
          <w:szCs w:val="28"/>
          <w:shd w:val="clear" w:color="auto" w:fill="FFFFFF"/>
        </w:rPr>
        <w:t> </w:t>
      </w:r>
      <w:hyperlink r:id="rId8" w:tgtFrame="_blank" w:history="1">
        <w:r w:rsidRPr="009E385E">
          <w:rPr>
            <w:rFonts w:eastAsia="Times New Roman" w:cs="Times New Roman"/>
            <w:szCs w:val="28"/>
            <w:shd w:val="clear" w:color="auto" w:fill="FFFFFF"/>
            <w:lang w:val="uk-UA"/>
          </w:rPr>
          <w:t>та</w:t>
        </w:r>
      </w:hyperlink>
      <w:r w:rsidRPr="0051569B">
        <w:rPr>
          <w:rFonts w:eastAsia="Times New Roman" w:cs="Times New Roman"/>
          <w:szCs w:val="28"/>
          <w:shd w:val="clear" w:color="auto" w:fill="FFFFFF"/>
        </w:rPr>
        <w:t> </w:t>
      </w:r>
      <w:hyperlink r:id="rId9" w:tgtFrame="_blank" w:history="1">
        <w:r w:rsidRPr="009E385E">
          <w:rPr>
            <w:rFonts w:eastAsia="Times New Roman" w:cs="Times New Roman"/>
            <w:szCs w:val="28"/>
            <w:shd w:val="clear" w:color="auto" w:fill="FFFFFF"/>
            <w:lang w:val="uk-UA"/>
          </w:rPr>
          <w:t>21 Закону України «Про інформацію»</w:t>
        </w:r>
      </w:hyperlink>
      <w:r w:rsidRPr="0051569B">
        <w:rPr>
          <w:rFonts w:eastAsia="Times New Roman" w:cs="Times New Roman"/>
          <w:szCs w:val="28"/>
          <w:shd w:val="clear" w:color="auto" w:fill="FFFFFF"/>
        </w:rPr>
        <w:t> </w:t>
      </w:r>
      <w:hyperlink r:id="rId10" w:tgtFrame="_blank" w:history="1">
        <w:r w:rsidRPr="0051569B">
          <w:rPr>
            <w:rFonts w:eastAsia="Times New Roman" w:cs="Times New Roman"/>
            <w:szCs w:val="28"/>
            <w:shd w:val="clear" w:color="auto" w:fill="FFFFFF"/>
          </w:rPr>
          <w:t>та</w:t>
        </w:r>
      </w:hyperlink>
      <w:r w:rsidRPr="0051569B">
        <w:rPr>
          <w:rFonts w:eastAsia="Times New Roman" w:cs="Times New Roman"/>
          <w:szCs w:val="28"/>
          <w:shd w:val="clear" w:color="auto" w:fill="FFFFFF"/>
        </w:rPr>
        <w:t> </w:t>
      </w:r>
      <w:hyperlink r:id="rId11" w:tgtFrame="_blank" w:history="1">
        <w:r w:rsidRPr="0051569B">
          <w:rPr>
            <w:rFonts w:eastAsia="Times New Roman" w:cs="Times New Roman"/>
            <w:szCs w:val="28"/>
            <w:shd w:val="clear" w:color="auto" w:fill="FFFFFF"/>
          </w:rPr>
          <w:t>статті 2 Закону України «Про захист персональних даних»</w:t>
        </w:r>
      </w:hyperlink>
      <w:r w:rsidRPr="0051569B">
        <w:rPr>
          <w:rFonts w:eastAsia="Times New Roman" w:cs="Times New Roman"/>
          <w:szCs w:val="28"/>
        </w:rPr>
        <w:t>.</w:t>
      </w:r>
    </w:p>
    <w:p w14:paraId="25F1CDD2" w14:textId="77777777" w:rsidR="009E385E" w:rsidRDefault="009E385E" w:rsidP="008B23B8">
      <w:pPr>
        <w:pStyle w:val="Style9"/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</w:p>
    <w:p w14:paraId="6E1E2655" w14:textId="77777777" w:rsidR="001351CA" w:rsidRDefault="001351CA" w:rsidP="008B23B8">
      <w:pPr>
        <w:pStyle w:val="Style9"/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</w:p>
    <w:p w14:paraId="68DEA810" w14:textId="2ADDF262" w:rsidR="008B23B8" w:rsidRPr="006E2093" w:rsidRDefault="001351CA" w:rsidP="008B23B8">
      <w:pPr>
        <w:pStyle w:val="Style9"/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6</w:t>
      </w:r>
      <w:r w:rsidR="008B23B8" w:rsidRPr="006E2093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t>. Фінансово-економічне обґрунтування</w:t>
      </w:r>
    </w:p>
    <w:p w14:paraId="40E24DA5" w14:textId="77777777" w:rsidR="008B23B8" w:rsidRDefault="008B23B8" w:rsidP="008B23B8">
      <w:pPr>
        <w:pStyle w:val="Style9"/>
        <w:tabs>
          <w:tab w:val="left" w:pos="0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bCs/>
          <w:sz w:val="28"/>
          <w:szCs w:val="28"/>
          <w:lang w:val="uk-UA" w:eastAsia="uk-UA"/>
        </w:rPr>
      </w:pP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Прийняття даного </w:t>
      </w:r>
      <w:r w:rsidR="00171957">
        <w:rPr>
          <w:rStyle w:val="FontStyle22"/>
          <w:rFonts w:eastAsia="MS Mincho"/>
          <w:bCs/>
          <w:sz w:val="28"/>
          <w:szCs w:val="28"/>
          <w:lang w:val="uk-UA" w:eastAsia="uk-UA"/>
        </w:rPr>
        <w:t>проєкт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у рішення </w:t>
      </w:r>
      <w:r w:rsidR="005C2FE0">
        <w:rPr>
          <w:rStyle w:val="FontStyle22"/>
          <w:rFonts w:eastAsia="MS Mincho"/>
          <w:bCs/>
          <w:sz w:val="28"/>
          <w:szCs w:val="28"/>
          <w:lang w:val="uk-UA" w:eastAsia="uk-UA"/>
        </w:rPr>
        <w:t xml:space="preserve">не </w:t>
      </w:r>
      <w:r w:rsidRPr="006E2093">
        <w:rPr>
          <w:rStyle w:val="FontStyle22"/>
          <w:rFonts w:eastAsia="MS Mincho"/>
          <w:bCs/>
          <w:sz w:val="28"/>
          <w:szCs w:val="28"/>
          <w:lang w:val="uk-UA" w:eastAsia="uk-UA"/>
        </w:rPr>
        <w:t>потребує додаткового фінансування з бюджету міста Києва.</w:t>
      </w:r>
    </w:p>
    <w:p w14:paraId="44C998FE" w14:textId="77777777" w:rsidR="008B23B8" w:rsidRDefault="008B23B8" w:rsidP="008B23B8">
      <w:pPr>
        <w:pStyle w:val="Style9"/>
        <w:tabs>
          <w:tab w:val="left" w:pos="0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bCs/>
          <w:sz w:val="28"/>
          <w:szCs w:val="28"/>
          <w:lang w:val="uk-UA" w:eastAsia="uk-UA"/>
        </w:rPr>
      </w:pPr>
    </w:p>
    <w:p w14:paraId="53493A4F" w14:textId="77777777" w:rsidR="001351CA" w:rsidRDefault="001351CA" w:rsidP="008B23B8">
      <w:pPr>
        <w:pStyle w:val="Style9"/>
        <w:tabs>
          <w:tab w:val="left" w:pos="0"/>
        </w:tabs>
        <w:suppressAutoHyphens/>
        <w:spacing w:after="0" w:line="240" w:lineRule="auto"/>
        <w:ind w:firstLine="567"/>
        <w:jc w:val="both"/>
        <w:rPr>
          <w:rStyle w:val="FontStyle22"/>
          <w:rFonts w:eastAsia="MS Mincho"/>
          <w:bCs/>
          <w:sz w:val="28"/>
          <w:szCs w:val="28"/>
          <w:lang w:val="uk-UA" w:eastAsia="uk-UA"/>
        </w:rPr>
      </w:pPr>
    </w:p>
    <w:p w14:paraId="04FF3140" w14:textId="77777777" w:rsidR="008B23B8" w:rsidRPr="006E2093" w:rsidRDefault="008B23B8" w:rsidP="008B23B8">
      <w:pPr>
        <w:pStyle w:val="Style9"/>
        <w:tabs>
          <w:tab w:val="left" w:pos="0"/>
        </w:tabs>
        <w:suppressAutoHyphens/>
        <w:spacing w:after="0" w:line="240" w:lineRule="auto"/>
        <w:jc w:val="center"/>
        <w:rPr>
          <w:rStyle w:val="FontStyle22"/>
          <w:rFonts w:eastAsia="MS Mincho"/>
          <w:b/>
          <w:bCs/>
          <w:sz w:val="28"/>
          <w:szCs w:val="28"/>
          <w:lang w:val="uk-UA" w:eastAsia="uk-UA"/>
        </w:rPr>
      </w:pPr>
      <w:r w:rsidRPr="006E2093">
        <w:rPr>
          <w:rStyle w:val="FontStyle22"/>
          <w:rFonts w:eastAsia="MS Mincho"/>
          <w:b/>
          <w:bCs/>
          <w:sz w:val="28"/>
          <w:szCs w:val="28"/>
          <w:lang w:val="uk-UA" w:eastAsia="uk-UA"/>
        </w:rPr>
        <w:lastRenderedPageBreak/>
        <w:t>7. Прогноз результатів</w:t>
      </w:r>
    </w:p>
    <w:p w14:paraId="4D112A15" w14:textId="59C93330" w:rsidR="00F56156" w:rsidRPr="004013B9" w:rsidRDefault="00F56156" w:rsidP="005C2FE0">
      <w:pPr>
        <w:pStyle w:val="Bodytext20"/>
        <w:tabs>
          <w:tab w:val="left" w:pos="2383"/>
          <w:tab w:val="left" w:pos="4086"/>
          <w:tab w:val="left" w:pos="6196"/>
          <w:tab w:val="left" w:pos="7762"/>
        </w:tabs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Прийняття рішення Київської міської ради </w:t>
      </w:r>
      <w:r w:rsidR="005C2FE0" w:rsidRPr="005C2FE0">
        <w:rPr>
          <w:color w:val="000000"/>
          <w:lang w:val="uk-UA" w:eastAsia="uk-UA" w:bidi="uk-UA"/>
        </w:rPr>
        <w:t xml:space="preserve">«Про внесення змін до Статуту </w:t>
      </w:r>
      <w:r w:rsidR="00C221A8">
        <w:rPr>
          <w:color w:val="000000"/>
          <w:lang w:val="uk-UA" w:eastAsia="uk-UA" w:bidi="uk-UA"/>
        </w:rPr>
        <w:t>Комплексної д</w:t>
      </w:r>
      <w:r w:rsidR="00C221A8">
        <w:rPr>
          <w:color w:val="000000"/>
          <w:lang w:val="uk-UA"/>
        </w:rPr>
        <w:t>итячо-юнацької спортивної школи № 15</w:t>
      </w:r>
      <w:r w:rsidR="00C221A8">
        <w:rPr>
          <w:color w:val="000000"/>
          <w:lang w:val="uk-UA" w:eastAsia="uk-UA" w:bidi="uk-UA"/>
        </w:rPr>
        <w:t xml:space="preserve"> </w:t>
      </w:r>
      <w:r w:rsidR="004013B9">
        <w:rPr>
          <w:color w:val="000000"/>
          <w:lang w:val="uk-UA" w:eastAsia="uk-UA" w:bidi="uk-UA"/>
        </w:rPr>
        <w:t>приведе у відповідність до законодавства Статут</w:t>
      </w:r>
      <w:r w:rsidR="00644367">
        <w:rPr>
          <w:color w:val="000000"/>
          <w:lang w:val="uk-UA" w:eastAsia="uk-UA" w:bidi="uk-UA"/>
        </w:rPr>
        <w:t xml:space="preserve"> </w:t>
      </w:r>
      <w:r w:rsidR="00C221A8">
        <w:rPr>
          <w:color w:val="000000"/>
          <w:lang w:val="uk-UA" w:eastAsia="uk-UA" w:bidi="uk-UA"/>
        </w:rPr>
        <w:t>Комплексної д</w:t>
      </w:r>
      <w:r w:rsidR="00C221A8">
        <w:rPr>
          <w:color w:val="000000"/>
          <w:lang w:val="uk-UA"/>
        </w:rPr>
        <w:t>итячо-юнацької спортивної школи № 15</w:t>
      </w:r>
      <w:r w:rsidR="00C221A8">
        <w:rPr>
          <w:color w:val="000000"/>
          <w:lang w:val="uk-UA" w:eastAsia="uk-UA" w:bidi="uk-UA"/>
        </w:rPr>
        <w:t xml:space="preserve"> </w:t>
      </w:r>
      <w:r w:rsidR="004013B9">
        <w:rPr>
          <w:color w:val="000000"/>
          <w:lang w:val="uk-UA" w:eastAsia="uk-UA" w:bidi="uk-UA"/>
        </w:rPr>
        <w:t xml:space="preserve"> та забезпечить ефективне</w:t>
      </w:r>
      <w:r w:rsidR="005C2FE0">
        <w:rPr>
          <w:color w:val="000000"/>
          <w:lang w:val="uk-UA" w:eastAsia="uk-UA" w:bidi="uk-UA"/>
        </w:rPr>
        <w:t xml:space="preserve"> </w:t>
      </w:r>
      <w:r w:rsidR="004013B9">
        <w:rPr>
          <w:color w:val="000000"/>
          <w:lang w:val="uk-UA" w:eastAsia="uk-UA" w:bidi="uk-UA"/>
        </w:rPr>
        <w:t>виконання</w:t>
      </w:r>
      <w:r w:rsidR="00624C37">
        <w:rPr>
          <w:color w:val="000000"/>
          <w:lang w:val="uk-UA" w:eastAsia="uk-UA" w:bidi="uk-UA"/>
        </w:rPr>
        <w:t xml:space="preserve"> </w:t>
      </w:r>
      <w:r w:rsidR="005C2FE0">
        <w:rPr>
          <w:color w:val="000000"/>
          <w:lang w:val="uk-UA" w:eastAsia="uk-UA" w:bidi="uk-UA"/>
        </w:rPr>
        <w:t>статутних завдань у галузі фізичної культури та спорту.</w:t>
      </w:r>
    </w:p>
    <w:p w14:paraId="26884C8F" w14:textId="77777777" w:rsidR="00C52297" w:rsidRDefault="00C52297" w:rsidP="00F56156">
      <w:pPr>
        <w:pStyle w:val="Bodytext20"/>
        <w:shd w:val="clear" w:color="auto" w:fill="auto"/>
        <w:tabs>
          <w:tab w:val="left" w:pos="2383"/>
          <w:tab w:val="left" w:pos="4086"/>
          <w:tab w:val="left" w:pos="6196"/>
          <w:tab w:val="left" w:pos="7762"/>
        </w:tabs>
        <w:ind w:firstLine="720"/>
        <w:jc w:val="both"/>
        <w:rPr>
          <w:color w:val="000000"/>
          <w:lang w:val="uk-UA" w:eastAsia="uk-UA" w:bidi="uk-UA"/>
        </w:rPr>
      </w:pPr>
    </w:p>
    <w:p w14:paraId="11CADD81" w14:textId="50E43568" w:rsidR="00022629" w:rsidRPr="0030177E" w:rsidRDefault="00C52297" w:rsidP="0030177E">
      <w:pPr>
        <w:pStyle w:val="Style9"/>
        <w:tabs>
          <w:tab w:val="left" w:pos="426"/>
        </w:tabs>
        <w:suppressAutoHyphens/>
        <w:spacing w:after="0" w:line="240" w:lineRule="auto"/>
        <w:jc w:val="center"/>
        <w:rPr>
          <w:rFonts w:eastAsia="MS Mincho"/>
          <w:b/>
          <w:bCs/>
          <w:sz w:val="28"/>
          <w:szCs w:val="28"/>
          <w:lang w:val="uk-UA" w:eastAsia="uk-UA"/>
        </w:rPr>
      </w:pPr>
      <w:r w:rsidRPr="006E2093">
        <w:rPr>
          <w:rStyle w:val="FontStyle22"/>
          <w:rFonts w:eastAsia="MS Mincho"/>
          <w:b/>
          <w:bCs/>
          <w:color w:val="000000"/>
          <w:sz w:val="28"/>
          <w:szCs w:val="28"/>
          <w:lang w:val="uk-UA" w:eastAsia="uk-UA"/>
        </w:rPr>
        <w:t>8. Суб’єкт подання</w:t>
      </w:r>
    </w:p>
    <w:p w14:paraId="0D06C684" w14:textId="0F9E8CB2" w:rsidR="0030177E" w:rsidRPr="000E765C" w:rsidRDefault="0030177E" w:rsidP="000E765C">
      <w:pPr>
        <w:ind w:firstLine="567"/>
        <w:rPr>
          <w:lang w:val="uk-UA"/>
        </w:rPr>
      </w:pPr>
      <w:r w:rsidRPr="00651B09">
        <w:rPr>
          <w:lang w:val="uk-UA"/>
        </w:rPr>
        <w:t>Суб’єкт</w:t>
      </w:r>
      <w:r w:rsidR="00C221A8">
        <w:rPr>
          <w:lang w:val="uk-UA"/>
        </w:rPr>
        <w:t>ом</w:t>
      </w:r>
      <w:r w:rsidRPr="00651B09">
        <w:rPr>
          <w:lang w:val="uk-UA"/>
        </w:rPr>
        <w:t xml:space="preserve"> подання проєкту рішення є </w:t>
      </w:r>
      <w:r>
        <w:rPr>
          <w:lang w:val="uk-UA"/>
        </w:rPr>
        <w:t xml:space="preserve">депутат </w:t>
      </w:r>
      <w:r w:rsidRPr="00651B09">
        <w:rPr>
          <w:lang w:val="uk-UA"/>
        </w:rPr>
        <w:t xml:space="preserve">Київської міської ради </w:t>
      </w:r>
      <w:r w:rsidR="000E765C" w:rsidRPr="000E765C">
        <w:rPr>
          <w:lang w:val="uk-UA"/>
        </w:rPr>
        <w:t>Ігор Галайчук</w:t>
      </w:r>
      <w:r w:rsidRPr="000E765C">
        <w:rPr>
          <w:lang w:val="uk-UA"/>
        </w:rPr>
        <w:t>.</w:t>
      </w:r>
    </w:p>
    <w:p w14:paraId="097FF388" w14:textId="65F1B640" w:rsidR="0030177E" w:rsidRPr="00651B09" w:rsidRDefault="0030177E" w:rsidP="00926ED9">
      <w:pPr>
        <w:ind w:firstLine="567"/>
        <w:rPr>
          <w:lang w:val="uk-UA"/>
        </w:rPr>
      </w:pPr>
      <w:r w:rsidRPr="00651B09">
        <w:rPr>
          <w:lang w:val="uk-UA"/>
        </w:rPr>
        <w:t xml:space="preserve">Доповідачем проєкту рішення на </w:t>
      </w:r>
      <w:r w:rsidRPr="00651B09">
        <w:rPr>
          <w:szCs w:val="28"/>
          <w:lang w:val="uk-UA"/>
        </w:rPr>
        <w:t>пленарному засіданні Київської міської ради</w:t>
      </w:r>
      <w:r w:rsidR="00B4630D" w:rsidRPr="00B4630D">
        <w:rPr>
          <w:szCs w:val="28"/>
          <w:lang w:val="uk-UA"/>
        </w:rPr>
        <w:t xml:space="preserve"> </w:t>
      </w:r>
      <w:r w:rsidR="00B4630D">
        <w:rPr>
          <w:szCs w:val="28"/>
          <w:lang w:val="uk-UA"/>
        </w:rPr>
        <w:t>та о</w:t>
      </w:r>
      <w:r w:rsidR="00926ED9" w:rsidRPr="00926ED9">
        <w:rPr>
          <w:rFonts w:eastAsia="Times New Roman" w:cs="Times New Roman"/>
          <w:szCs w:val="20"/>
          <w:lang w:val="uk-UA" w:eastAsia="ru-RU"/>
        </w:rPr>
        <w:t>соб</w:t>
      </w:r>
      <w:r w:rsidR="00B4630D">
        <w:rPr>
          <w:rFonts w:eastAsia="Times New Roman" w:cs="Times New Roman"/>
          <w:szCs w:val="20"/>
          <w:lang w:val="uk-UA" w:eastAsia="ru-RU"/>
        </w:rPr>
        <w:t>ою</w:t>
      </w:r>
      <w:r w:rsidR="00926ED9" w:rsidRPr="00926ED9">
        <w:rPr>
          <w:rFonts w:eastAsia="Times New Roman" w:cs="Times New Roman"/>
          <w:szCs w:val="20"/>
          <w:lang w:val="uk-UA" w:eastAsia="ru-RU"/>
        </w:rPr>
        <w:t>, відповідальн</w:t>
      </w:r>
      <w:r w:rsidR="00B4630D">
        <w:rPr>
          <w:rFonts w:eastAsia="Times New Roman" w:cs="Times New Roman"/>
          <w:szCs w:val="20"/>
          <w:lang w:val="uk-UA" w:eastAsia="ru-RU"/>
        </w:rPr>
        <w:t>ою</w:t>
      </w:r>
      <w:r w:rsidR="00926ED9" w:rsidRPr="00926ED9">
        <w:rPr>
          <w:rFonts w:eastAsia="Times New Roman" w:cs="Times New Roman"/>
          <w:szCs w:val="20"/>
          <w:lang w:val="uk-UA" w:eastAsia="ru-RU"/>
        </w:rPr>
        <w:t xml:space="preserve"> за супроводження проєкту рішення </w:t>
      </w:r>
      <w:r w:rsidR="00926ED9" w:rsidRPr="00926ED9">
        <w:rPr>
          <w:rFonts w:cs="Times New Roman"/>
          <w:szCs w:val="28"/>
          <w:lang w:val="uk-UA" w:eastAsia="ru-RU"/>
        </w:rPr>
        <w:t>Київської міської ради</w:t>
      </w:r>
      <w:r w:rsidR="00926ED9">
        <w:rPr>
          <w:i/>
          <w:szCs w:val="28"/>
          <w:lang w:val="uk-UA"/>
        </w:rPr>
        <w:t xml:space="preserve"> </w:t>
      </w:r>
      <w:r w:rsidR="00B4630D">
        <w:rPr>
          <w:iCs/>
          <w:szCs w:val="28"/>
          <w:lang w:val="uk-UA"/>
        </w:rPr>
        <w:t>є начальник відділу у справах молоді та спорту Голосіївської районної в місті Києві державної адміністрації</w:t>
      </w:r>
      <w:r w:rsidR="00926ED9">
        <w:rPr>
          <w:i/>
          <w:szCs w:val="28"/>
          <w:lang w:val="uk-UA"/>
        </w:rPr>
        <w:t xml:space="preserve"> </w:t>
      </w:r>
      <w:r w:rsidR="00926ED9">
        <w:rPr>
          <w:szCs w:val="28"/>
          <w:lang w:val="uk-UA"/>
        </w:rPr>
        <w:t xml:space="preserve">Прокопенко Микола Миколайович, (044) 206-27-75, (098) 618-91-94. </w:t>
      </w:r>
    </w:p>
    <w:p w14:paraId="377099CF" w14:textId="77777777" w:rsidR="00926ED9" w:rsidRDefault="00926ED9" w:rsidP="000E765C">
      <w:pPr>
        <w:rPr>
          <w:lang w:val="uk-UA"/>
        </w:rPr>
      </w:pPr>
    </w:p>
    <w:p w14:paraId="6843C23A" w14:textId="3671665C" w:rsidR="000E765C" w:rsidRPr="000E765C" w:rsidRDefault="0030177E" w:rsidP="000E765C">
      <w:pPr>
        <w:rPr>
          <w:lang w:val="uk-UA"/>
        </w:rPr>
      </w:pPr>
      <w:r>
        <w:rPr>
          <w:lang w:val="uk-UA"/>
        </w:rPr>
        <w:t xml:space="preserve">Депутат </w:t>
      </w:r>
      <w:r>
        <w:t>Київської міської ради</w:t>
      </w:r>
      <w:r>
        <w:tab/>
      </w:r>
      <w:r>
        <w:tab/>
        <w:t xml:space="preserve">               </w:t>
      </w:r>
      <w:r w:rsidR="000E765C">
        <w:rPr>
          <w:lang w:val="uk-UA"/>
        </w:rPr>
        <w:tab/>
      </w:r>
      <w:r w:rsidR="000E765C">
        <w:rPr>
          <w:lang w:val="uk-UA"/>
        </w:rPr>
        <w:tab/>
      </w:r>
      <w:r w:rsidR="000E765C">
        <w:rPr>
          <w:lang w:val="uk-UA"/>
        </w:rPr>
        <w:tab/>
      </w:r>
      <w:r w:rsidR="000E765C" w:rsidRPr="000E765C">
        <w:rPr>
          <w:lang w:val="uk-UA"/>
        </w:rPr>
        <w:t>Ігор Галайчук</w:t>
      </w:r>
    </w:p>
    <w:p w14:paraId="7731A1F5" w14:textId="0A7F158C" w:rsidR="00C40382" w:rsidRDefault="00C40382" w:rsidP="0030177E">
      <w:pPr>
        <w:rPr>
          <w:lang w:val="uk-UA"/>
        </w:rPr>
      </w:pPr>
    </w:p>
    <w:p w14:paraId="36FD1D2C" w14:textId="2754FB0D" w:rsidR="00C40382" w:rsidRDefault="00C40382" w:rsidP="0030177E">
      <w:pPr>
        <w:rPr>
          <w:lang w:val="uk-UA"/>
        </w:rPr>
      </w:pPr>
    </w:p>
    <w:p w14:paraId="022FE1F1" w14:textId="77777777" w:rsidR="00C40382" w:rsidRPr="0030177E" w:rsidRDefault="00C40382" w:rsidP="0030177E">
      <w:pPr>
        <w:rPr>
          <w:lang w:val="uk-UA"/>
        </w:rPr>
      </w:pPr>
    </w:p>
    <w:p w14:paraId="570CCBE6" w14:textId="20F7103F" w:rsidR="00022629" w:rsidRDefault="00022629" w:rsidP="00171957">
      <w:pPr>
        <w:pStyle w:val="Bodytext20"/>
        <w:tabs>
          <w:tab w:val="left" w:pos="5387"/>
          <w:tab w:val="left" w:pos="6379"/>
        </w:tabs>
        <w:ind w:right="4251"/>
        <w:jc w:val="both"/>
        <w:rPr>
          <w:lang w:val="uk-UA"/>
        </w:rPr>
      </w:pPr>
    </w:p>
    <w:p w14:paraId="4137049F" w14:textId="76B92964" w:rsidR="00022629" w:rsidRDefault="00022629" w:rsidP="00171957">
      <w:pPr>
        <w:pStyle w:val="Bodytext20"/>
        <w:tabs>
          <w:tab w:val="left" w:pos="5387"/>
          <w:tab w:val="left" w:pos="6379"/>
        </w:tabs>
        <w:ind w:right="4251"/>
        <w:jc w:val="both"/>
        <w:rPr>
          <w:lang w:val="uk-UA"/>
        </w:rPr>
      </w:pPr>
    </w:p>
    <w:p w14:paraId="114073CE" w14:textId="77777777" w:rsidR="00022629" w:rsidRPr="00022629" w:rsidRDefault="00022629" w:rsidP="00022629">
      <w:pPr>
        <w:widowControl w:val="0"/>
        <w:tabs>
          <w:tab w:val="left" w:pos="2383"/>
          <w:tab w:val="left" w:pos="4086"/>
          <w:tab w:val="left" w:pos="6196"/>
          <w:tab w:val="left" w:pos="7762"/>
        </w:tabs>
        <w:spacing w:line="320" w:lineRule="exact"/>
        <w:ind w:firstLine="720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14:paraId="3875D52B" w14:textId="59CDA751" w:rsidR="00022629" w:rsidRPr="00AD2368" w:rsidRDefault="00022629" w:rsidP="00022629">
      <w:pPr>
        <w:pStyle w:val="Bodytext20"/>
        <w:tabs>
          <w:tab w:val="left" w:pos="5387"/>
          <w:tab w:val="left" w:pos="6379"/>
        </w:tabs>
        <w:ind w:right="4251"/>
        <w:jc w:val="both"/>
        <w:rPr>
          <w:lang w:val="uk-UA"/>
        </w:rPr>
      </w:pPr>
    </w:p>
    <w:sectPr w:rsidR="00022629" w:rsidRPr="00AD2368" w:rsidSect="0041785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8F"/>
    <w:rsid w:val="00022629"/>
    <w:rsid w:val="000C7AB7"/>
    <w:rsid w:val="000E765C"/>
    <w:rsid w:val="00102D0F"/>
    <w:rsid w:val="001351CA"/>
    <w:rsid w:val="00150985"/>
    <w:rsid w:val="00171957"/>
    <w:rsid w:val="00207748"/>
    <w:rsid w:val="00216609"/>
    <w:rsid w:val="002220E1"/>
    <w:rsid w:val="002A0228"/>
    <w:rsid w:val="002D2095"/>
    <w:rsid w:val="002E45CB"/>
    <w:rsid w:val="0030177E"/>
    <w:rsid w:val="0032558C"/>
    <w:rsid w:val="00340805"/>
    <w:rsid w:val="0037276D"/>
    <w:rsid w:val="00377C24"/>
    <w:rsid w:val="003D21C8"/>
    <w:rsid w:val="004013B9"/>
    <w:rsid w:val="00417856"/>
    <w:rsid w:val="00417A94"/>
    <w:rsid w:val="00485A9C"/>
    <w:rsid w:val="00571BDD"/>
    <w:rsid w:val="0058721D"/>
    <w:rsid w:val="00590E9C"/>
    <w:rsid w:val="005C2FE0"/>
    <w:rsid w:val="00624C37"/>
    <w:rsid w:val="00644367"/>
    <w:rsid w:val="00651B09"/>
    <w:rsid w:val="00685474"/>
    <w:rsid w:val="006B488F"/>
    <w:rsid w:val="00754E23"/>
    <w:rsid w:val="00756553"/>
    <w:rsid w:val="007E44AD"/>
    <w:rsid w:val="00821B38"/>
    <w:rsid w:val="00854CE9"/>
    <w:rsid w:val="0089001D"/>
    <w:rsid w:val="008B1B39"/>
    <w:rsid w:val="008B23B8"/>
    <w:rsid w:val="00926ED9"/>
    <w:rsid w:val="00952EB8"/>
    <w:rsid w:val="009E385E"/>
    <w:rsid w:val="00A31C73"/>
    <w:rsid w:val="00A40864"/>
    <w:rsid w:val="00AD2368"/>
    <w:rsid w:val="00B4630D"/>
    <w:rsid w:val="00BE3412"/>
    <w:rsid w:val="00C221A8"/>
    <w:rsid w:val="00C40382"/>
    <w:rsid w:val="00C52297"/>
    <w:rsid w:val="00C94BBD"/>
    <w:rsid w:val="00CD7C77"/>
    <w:rsid w:val="00D27F77"/>
    <w:rsid w:val="00D74315"/>
    <w:rsid w:val="00D82BDF"/>
    <w:rsid w:val="00D87984"/>
    <w:rsid w:val="00E11537"/>
    <w:rsid w:val="00E84921"/>
    <w:rsid w:val="00EB603F"/>
    <w:rsid w:val="00F56156"/>
    <w:rsid w:val="00FB5F8E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0C65"/>
  <w15:docId w15:val="{B7DCCBC2-454C-449E-A780-DF6B5B2F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D82BDF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2BDF"/>
    <w:pPr>
      <w:widowControl w:val="0"/>
      <w:shd w:val="clear" w:color="auto" w:fill="FFFFFF"/>
      <w:spacing w:line="320" w:lineRule="exact"/>
      <w:jc w:val="center"/>
    </w:pPr>
    <w:rPr>
      <w:rFonts w:eastAsia="Times New Roman" w:cs="Times New Roman"/>
      <w:szCs w:val="28"/>
    </w:rPr>
  </w:style>
  <w:style w:type="character" w:customStyle="1" w:styleId="FontStyle13">
    <w:name w:val="Font Style13"/>
    <w:uiPriority w:val="99"/>
    <w:rsid w:val="0058721D"/>
    <w:rPr>
      <w:rFonts w:ascii="Times New Roman" w:hAnsi="Times New Roman"/>
      <w:sz w:val="24"/>
    </w:rPr>
  </w:style>
  <w:style w:type="character" w:customStyle="1" w:styleId="FontStyle22">
    <w:name w:val="Font Style22"/>
    <w:uiPriority w:val="99"/>
    <w:rsid w:val="008B23B8"/>
    <w:rPr>
      <w:rFonts w:ascii="Times New Roman" w:hAnsi="Times New Roman"/>
      <w:sz w:val="26"/>
    </w:rPr>
  </w:style>
  <w:style w:type="paragraph" w:customStyle="1" w:styleId="Style9">
    <w:name w:val="Style9"/>
    <w:basedOn w:val="a"/>
    <w:uiPriority w:val="99"/>
    <w:rsid w:val="008B23B8"/>
    <w:pPr>
      <w:spacing w:after="200" w:line="276" w:lineRule="auto"/>
      <w:jc w:val="left"/>
    </w:pPr>
    <w:rPr>
      <w:rFonts w:eastAsia="Times New Roman" w:cs="Times New Roman"/>
      <w:sz w:val="2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0226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mr240892?ed=2024_06_13&amp;an=4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t265700?ed=2023_07_27&amp;an=90884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ps.ligazakon.net/document/view/mr240892?ed=2024_06_13&amp;an=46" TargetMode="External"/><Relationship Id="rId11" Type="http://schemas.openxmlformats.org/officeDocument/2006/relationships/hyperlink" Target="https://ips.ligazakon.net/document/view/t102297?ed=2024_02_22&amp;an=10" TargetMode="External"/><Relationship Id="rId5" Type="http://schemas.openxmlformats.org/officeDocument/2006/relationships/hyperlink" Target="https://ips.ligazakon.net/document/view/mr240892?ed=2024_06_13&amp;an=46" TargetMode="External"/><Relationship Id="rId10" Type="http://schemas.openxmlformats.org/officeDocument/2006/relationships/hyperlink" Target="https://ips.ligazakon.net/document/view/mr240892?ed=2024_06_13&amp;an=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t265700?ed=2023_07_27&amp;an=908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9F353-33C4-45AA-A422-A129AB78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2095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Заболотній</dc:creator>
  <cp:lastModifiedBy>Inna</cp:lastModifiedBy>
  <cp:revision>14</cp:revision>
  <cp:lastPrinted>2025-05-09T10:48:00Z</cp:lastPrinted>
  <dcterms:created xsi:type="dcterms:W3CDTF">2025-05-01T11:48:00Z</dcterms:created>
  <dcterms:modified xsi:type="dcterms:W3CDTF">2025-05-13T10:21:00Z</dcterms:modified>
</cp:coreProperties>
</file>