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CAAF" w14:textId="136BD13E" w:rsidR="006F3C4C" w:rsidRPr="00057199" w:rsidRDefault="006F3C4C" w:rsidP="006F3C4C">
      <w:pPr>
        <w:tabs>
          <w:tab w:val="left" w:pos="4395"/>
        </w:tabs>
        <w:jc w:val="center"/>
        <w:rPr>
          <w:sz w:val="28"/>
          <w:szCs w:val="28"/>
        </w:rPr>
      </w:pPr>
      <w:r w:rsidRPr="00790611">
        <w:rPr>
          <w:noProof/>
          <w:lang w:eastAsia="uk-UA"/>
        </w:rPr>
        <w:drawing>
          <wp:inline distT="0" distB="0" distL="0" distR="0" wp14:anchorId="5E5D9A3C" wp14:editId="7062A549">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8568213" w14:textId="77777777" w:rsidR="006F3C4C" w:rsidRPr="00D2556E" w:rsidRDefault="006F3C4C" w:rsidP="006F3C4C">
      <w:pPr>
        <w:tabs>
          <w:tab w:val="left" w:pos="4395"/>
        </w:tabs>
        <w:jc w:val="center"/>
        <w:rPr>
          <w:b/>
          <w:color w:val="0D0D0D"/>
          <w:sz w:val="28"/>
          <w:szCs w:val="24"/>
        </w:rPr>
      </w:pPr>
      <w:r w:rsidRPr="00D2556E">
        <w:rPr>
          <w:b/>
          <w:color w:val="0D0D0D"/>
          <w:sz w:val="28"/>
          <w:szCs w:val="24"/>
        </w:rPr>
        <w:t>КИЇВСЬКА МІСЬКА РАДА</w:t>
      </w:r>
    </w:p>
    <w:p w14:paraId="39C8FF53" w14:textId="05B71D92" w:rsidR="006F3C4C" w:rsidRDefault="006F3C4C" w:rsidP="006F3C4C">
      <w:pPr>
        <w:tabs>
          <w:tab w:val="left" w:pos="4395"/>
        </w:tabs>
        <w:jc w:val="center"/>
        <w:rPr>
          <w:color w:val="0D0D0D"/>
          <w:sz w:val="28"/>
          <w:szCs w:val="28"/>
        </w:rPr>
      </w:pPr>
      <w:r w:rsidRPr="00D2556E">
        <w:rPr>
          <w:color w:val="0D0D0D"/>
          <w:sz w:val="28"/>
          <w:szCs w:val="28"/>
          <w:lang w:val="en-US"/>
        </w:rPr>
        <w:t>V</w:t>
      </w:r>
      <w:r w:rsidRPr="00D2556E">
        <w:rPr>
          <w:color w:val="0D0D0D"/>
          <w:sz w:val="28"/>
          <w:szCs w:val="28"/>
        </w:rPr>
        <w:t xml:space="preserve"> сесія IX скликання</w:t>
      </w:r>
    </w:p>
    <w:p w14:paraId="6EF7E69F" w14:textId="77777777" w:rsidR="006F3C4C" w:rsidRPr="00D2556E" w:rsidRDefault="006F3C4C" w:rsidP="006F3C4C">
      <w:pPr>
        <w:tabs>
          <w:tab w:val="left" w:pos="4395"/>
        </w:tabs>
        <w:jc w:val="center"/>
        <w:rPr>
          <w:color w:val="0D0D0D"/>
          <w:sz w:val="28"/>
          <w:szCs w:val="28"/>
        </w:rPr>
      </w:pPr>
    </w:p>
    <w:p w14:paraId="375748F0" w14:textId="77777777" w:rsidR="006F3C4C" w:rsidRDefault="006F3C4C" w:rsidP="006F3C4C">
      <w:pPr>
        <w:tabs>
          <w:tab w:val="left" w:pos="4395"/>
        </w:tabs>
        <w:ind w:right="-1"/>
        <w:jc w:val="center"/>
        <w:rPr>
          <w:b/>
          <w:color w:val="0D0D0D"/>
          <w:sz w:val="32"/>
          <w:szCs w:val="32"/>
        </w:rPr>
      </w:pPr>
      <w:r w:rsidRPr="00D2556E">
        <w:rPr>
          <w:b/>
          <w:color w:val="0D0D0D"/>
          <w:sz w:val="32"/>
          <w:szCs w:val="32"/>
        </w:rPr>
        <w:t>Р І Ш Е Н Н Я</w:t>
      </w:r>
    </w:p>
    <w:p w14:paraId="2A95FDAC" w14:textId="77777777" w:rsidR="006F3C4C" w:rsidRPr="00D2556E" w:rsidRDefault="006F3C4C" w:rsidP="006F3C4C">
      <w:pPr>
        <w:tabs>
          <w:tab w:val="left" w:pos="4395"/>
        </w:tabs>
        <w:ind w:right="-1"/>
        <w:jc w:val="center"/>
        <w:rPr>
          <w:b/>
          <w:color w:val="0D0D0D"/>
          <w:sz w:val="32"/>
          <w:szCs w:val="32"/>
        </w:rPr>
      </w:pPr>
    </w:p>
    <w:p w14:paraId="57318B32" w14:textId="77777777" w:rsidR="006F3C4C" w:rsidRPr="00D2556E" w:rsidRDefault="006F3C4C" w:rsidP="006F3C4C">
      <w:pPr>
        <w:tabs>
          <w:tab w:val="left" w:pos="4395"/>
        </w:tabs>
        <w:ind w:right="-1"/>
        <w:rPr>
          <w:color w:val="0D0D0D"/>
          <w:sz w:val="28"/>
          <w:szCs w:val="24"/>
        </w:rPr>
      </w:pPr>
      <w:r w:rsidRPr="00D2556E">
        <w:rPr>
          <w:color w:val="0D0D0D"/>
          <w:sz w:val="28"/>
          <w:szCs w:val="24"/>
        </w:rPr>
        <w:t>_______________</w:t>
      </w:r>
      <w:r>
        <w:rPr>
          <w:color w:val="0D0D0D"/>
          <w:sz w:val="28"/>
          <w:szCs w:val="24"/>
        </w:rPr>
        <w:t>________</w:t>
      </w:r>
      <w:r w:rsidRPr="00D2556E">
        <w:rPr>
          <w:color w:val="0D0D0D"/>
          <w:sz w:val="28"/>
          <w:szCs w:val="24"/>
        </w:rPr>
        <w:t xml:space="preserve">                          Київ                      № _______________</w:t>
      </w:r>
    </w:p>
    <w:tbl>
      <w:tblPr>
        <w:tblW w:w="0" w:type="auto"/>
        <w:tblLook w:val="04A0" w:firstRow="1" w:lastRow="0" w:firstColumn="1" w:lastColumn="0" w:noHBand="0" w:noVBand="1"/>
      </w:tblPr>
      <w:tblGrid>
        <w:gridCol w:w="4794"/>
      </w:tblGrid>
      <w:tr w:rsidR="006F3C4C" w:rsidRPr="00E94F13" w14:paraId="36E8FD4F" w14:textId="77777777" w:rsidTr="00480D46">
        <w:trPr>
          <w:trHeight w:val="1172"/>
        </w:trPr>
        <w:tc>
          <w:tcPr>
            <w:tcW w:w="4794" w:type="dxa"/>
          </w:tcPr>
          <w:p w14:paraId="22B5E398" w14:textId="2A46E468" w:rsidR="006F3C4C" w:rsidRPr="00C628AF" w:rsidRDefault="006F3C4C" w:rsidP="00480D46">
            <w:pPr>
              <w:rPr>
                <w:b/>
                <w:bCs/>
                <w:color w:val="000000"/>
                <w:sz w:val="28"/>
                <w:szCs w:val="28"/>
              </w:rPr>
            </w:pPr>
          </w:p>
        </w:tc>
      </w:tr>
    </w:tbl>
    <w:p w14:paraId="169AB5A9" w14:textId="77777777" w:rsidR="007D7036" w:rsidRPr="007D7036" w:rsidRDefault="007D7036" w:rsidP="007D7036">
      <w:pPr>
        <w:ind w:left="6231" w:firstLine="567"/>
        <w:rPr>
          <w:sz w:val="28"/>
          <w:szCs w:val="28"/>
        </w:rPr>
      </w:pPr>
      <w:r w:rsidRPr="007D7036">
        <w:rPr>
          <w:sz w:val="28"/>
          <w:szCs w:val="28"/>
        </w:rPr>
        <w:t>ПРОЄКТ</w:t>
      </w:r>
    </w:p>
    <w:p w14:paraId="21852A75" w14:textId="77777777" w:rsidR="007D7036" w:rsidRPr="007D7036" w:rsidRDefault="007D7036" w:rsidP="007D7036">
      <w:pPr>
        <w:ind w:firstLine="567"/>
        <w:rPr>
          <w:sz w:val="28"/>
          <w:szCs w:val="28"/>
        </w:rPr>
      </w:pPr>
    </w:p>
    <w:p w14:paraId="29D4AE4F" w14:textId="5C58C38A" w:rsidR="009F3EA2" w:rsidRPr="008C18CB" w:rsidRDefault="000D3AEE" w:rsidP="000D3AEE">
      <w:pPr>
        <w:ind w:left="0" w:right="5670" w:hanging="2"/>
        <w:rPr>
          <w:sz w:val="28"/>
          <w:szCs w:val="28"/>
        </w:rPr>
      </w:pPr>
      <w:bookmarkStart w:id="0" w:name="_Hlk99458402"/>
      <w:r w:rsidRPr="007D7036">
        <w:rPr>
          <w:sz w:val="28"/>
          <w:szCs w:val="28"/>
        </w:rPr>
        <w:t>Про внесення змін до рішення Київської міської ради від 20</w:t>
      </w:r>
      <w:r>
        <w:rPr>
          <w:sz w:val="28"/>
          <w:szCs w:val="28"/>
        </w:rPr>
        <w:t xml:space="preserve"> січня </w:t>
      </w:r>
      <w:r w:rsidRPr="007D7036">
        <w:rPr>
          <w:sz w:val="28"/>
          <w:szCs w:val="28"/>
        </w:rPr>
        <w:t>2022</w:t>
      </w:r>
      <w:r>
        <w:rPr>
          <w:sz w:val="28"/>
          <w:szCs w:val="28"/>
        </w:rPr>
        <w:t xml:space="preserve"> року</w:t>
      </w:r>
      <w:r w:rsidRPr="007D7036">
        <w:rPr>
          <w:sz w:val="28"/>
          <w:szCs w:val="28"/>
        </w:rPr>
        <w:t xml:space="preserve"> № 4175/4216</w:t>
      </w:r>
      <w:r>
        <w:rPr>
          <w:sz w:val="28"/>
          <w:szCs w:val="28"/>
        </w:rPr>
        <w:t xml:space="preserve"> «Про </w:t>
      </w:r>
      <w:r w:rsidRPr="007D7036">
        <w:rPr>
          <w:sz w:val="28"/>
          <w:szCs w:val="28"/>
        </w:rPr>
        <w:t>затверджен</w:t>
      </w:r>
      <w:r>
        <w:rPr>
          <w:sz w:val="28"/>
          <w:szCs w:val="28"/>
        </w:rPr>
        <w:t>ня</w:t>
      </w:r>
      <w:r w:rsidRPr="007D7036">
        <w:rPr>
          <w:sz w:val="28"/>
          <w:szCs w:val="28"/>
        </w:rPr>
        <w:t xml:space="preserve">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w:t>
      </w:r>
      <w:r>
        <w:rPr>
          <w:sz w:val="28"/>
          <w:szCs w:val="28"/>
        </w:rPr>
        <w:t>исник Києва» на 2022‒202</w:t>
      </w:r>
      <w:r w:rsidR="00E86917">
        <w:rPr>
          <w:sz w:val="28"/>
          <w:szCs w:val="28"/>
        </w:rPr>
        <w:t>6</w:t>
      </w:r>
      <w:r>
        <w:rPr>
          <w:sz w:val="28"/>
          <w:szCs w:val="28"/>
        </w:rPr>
        <w:t xml:space="preserve"> роки»</w:t>
      </w:r>
    </w:p>
    <w:bookmarkEnd w:id="0"/>
    <w:p w14:paraId="6D9628C7" w14:textId="77777777" w:rsidR="007D7036" w:rsidRPr="007D7036" w:rsidRDefault="007D7036" w:rsidP="007D7036">
      <w:pPr>
        <w:ind w:firstLine="567"/>
        <w:rPr>
          <w:sz w:val="28"/>
          <w:szCs w:val="28"/>
        </w:rPr>
      </w:pPr>
    </w:p>
    <w:p w14:paraId="3EDA3FCD" w14:textId="24E46BCC" w:rsidR="007D7036" w:rsidRPr="00D34080" w:rsidRDefault="007D7036" w:rsidP="007D7036">
      <w:pPr>
        <w:ind w:firstLine="567"/>
        <w:rPr>
          <w:sz w:val="16"/>
          <w:szCs w:val="16"/>
          <w:lang w:eastAsia="uk-UA"/>
        </w:rPr>
      </w:pPr>
      <w:r w:rsidRPr="007D7036">
        <w:rPr>
          <w:sz w:val="28"/>
          <w:szCs w:val="28"/>
        </w:rPr>
        <w:t>Відповідно до Бюджетного кодексу України, законів України «Про місцеве самоврядування в Україні», «Про мобілізаційну підготовку та мобілізацію», «Про військовий обов’язок і військову службу», «Про основи національного спротиву», «Про правовий режим воєнного стану», Указу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постанови Кабінету Міністрів України від 11 березня 2022 року № 252 «Деякі питання формування та виконання місцевих бюджетів у період воєнного стану», Державної стратегії регіонального розвитку на 2021–2027 роки, затвердженої постановою Кабінету Міністрів України від 05 серпня 2020 року № 695</w:t>
      </w:r>
      <w:r w:rsidR="004E5A9C">
        <w:rPr>
          <w:sz w:val="28"/>
          <w:szCs w:val="28"/>
        </w:rPr>
        <w:t xml:space="preserve"> (у редакції </w:t>
      </w:r>
      <w:r w:rsidR="004E5A9C" w:rsidRPr="007D7036">
        <w:rPr>
          <w:sz w:val="28"/>
          <w:szCs w:val="28"/>
        </w:rPr>
        <w:t>постанов</w:t>
      </w:r>
      <w:r w:rsidR="004E5A9C">
        <w:rPr>
          <w:sz w:val="28"/>
          <w:szCs w:val="28"/>
        </w:rPr>
        <w:t>и</w:t>
      </w:r>
      <w:r w:rsidR="004E5A9C" w:rsidRPr="007D7036">
        <w:rPr>
          <w:sz w:val="28"/>
          <w:szCs w:val="28"/>
        </w:rPr>
        <w:t xml:space="preserve"> Кабінету Міністрів України від </w:t>
      </w:r>
      <w:r w:rsidR="004E5A9C">
        <w:rPr>
          <w:sz w:val="28"/>
          <w:szCs w:val="28"/>
        </w:rPr>
        <w:t>13</w:t>
      </w:r>
      <w:r w:rsidR="004E5A9C" w:rsidRPr="007D7036">
        <w:rPr>
          <w:sz w:val="28"/>
          <w:szCs w:val="28"/>
        </w:rPr>
        <w:t xml:space="preserve"> серпня 202</w:t>
      </w:r>
      <w:r w:rsidR="004E5A9C">
        <w:rPr>
          <w:sz w:val="28"/>
          <w:szCs w:val="28"/>
        </w:rPr>
        <w:t>4</w:t>
      </w:r>
      <w:r w:rsidR="004E5A9C" w:rsidRPr="007D7036">
        <w:rPr>
          <w:sz w:val="28"/>
          <w:szCs w:val="28"/>
        </w:rPr>
        <w:t xml:space="preserve"> року № 9</w:t>
      </w:r>
      <w:r w:rsidR="004E5A9C">
        <w:rPr>
          <w:sz w:val="28"/>
          <w:szCs w:val="28"/>
        </w:rPr>
        <w:t>40)</w:t>
      </w:r>
      <w:r w:rsidRPr="007D7036">
        <w:rPr>
          <w:sz w:val="28"/>
          <w:szCs w:val="28"/>
        </w:rPr>
        <w:t xml:space="preserve">, рішення Київської міської ради від 29 жовтня 2009 року № 520/2589 «Про Порядок розроблення, затвердження та виконання міських </w:t>
      </w:r>
      <w:r w:rsidR="00FA6F5E">
        <w:rPr>
          <w:sz w:val="28"/>
          <w:szCs w:val="28"/>
        </w:rPr>
        <w:t>цільових програм у місті Києві»</w:t>
      </w:r>
      <w:r w:rsidRPr="007D7036">
        <w:rPr>
          <w:sz w:val="28"/>
          <w:szCs w:val="28"/>
        </w:rPr>
        <w:t xml:space="preserve"> Київська міська рада</w:t>
      </w:r>
    </w:p>
    <w:p w14:paraId="33A48E7D" w14:textId="77777777" w:rsidR="00B040C8" w:rsidRDefault="00B040C8" w:rsidP="00F350F7">
      <w:pPr>
        <w:ind w:firstLine="567"/>
        <w:rPr>
          <w:sz w:val="28"/>
          <w:szCs w:val="28"/>
          <w:lang w:eastAsia="uk-UA"/>
        </w:rPr>
      </w:pPr>
    </w:p>
    <w:p w14:paraId="0BE9C072" w14:textId="1F44F62B" w:rsidR="00F350F7" w:rsidRPr="0072219D" w:rsidRDefault="00F350F7" w:rsidP="00F350F7">
      <w:pPr>
        <w:ind w:firstLine="567"/>
        <w:rPr>
          <w:sz w:val="28"/>
          <w:szCs w:val="28"/>
          <w:lang w:eastAsia="uk-UA"/>
        </w:rPr>
      </w:pPr>
      <w:r w:rsidRPr="0072219D">
        <w:rPr>
          <w:sz w:val="28"/>
          <w:szCs w:val="28"/>
          <w:lang w:eastAsia="uk-UA"/>
        </w:rPr>
        <w:t>ВИРІШИЛА:</w:t>
      </w:r>
      <w:bookmarkStart w:id="1" w:name="7"/>
      <w:bookmarkStart w:id="2" w:name="9"/>
      <w:bookmarkEnd w:id="1"/>
      <w:bookmarkEnd w:id="2"/>
    </w:p>
    <w:p w14:paraId="21889DDF" w14:textId="77777777" w:rsidR="00F350F7" w:rsidRPr="00FB69E5" w:rsidRDefault="00F350F7" w:rsidP="00F350F7">
      <w:pPr>
        <w:ind w:firstLine="567"/>
        <w:rPr>
          <w:sz w:val="28"/>
          <w:szCs w:val="28"/>
          <w:lang w:eastAsia="uk-UA"/>
        </w:rPr>
      </w:pPr>
    </w:p>
    <w:p w14:paraId="0B3608C2" w14:textId="62133702" w:rsidR="003C162F" w:rsidRDefault="000D3AEE" w:rsidP="00C555A5">
      <w:pPr>
        <w:ind w:firstLine="567"/>
        <w:rPr>
          <w:sz w:val="28"/>
          <w:szCs w:val="28"/>
          <w:lang w:eastAsia="uk-UA"/>
        </w:rPr>
      </w:pPr>
      <w:r w:rsidRPr="0072219D">
        <w:rPr>
          <w:sz w:val="28"/>
          <w:szCs w:val="28"/>
          <w:lang w:eastAsia="uk-UA"/>
        </w:rPr>
        <w:lastRenderedPageBreak/>
        <w:t>1.</w:t>
      </w:r>
      <w:r w:rsidR="00727E0E">
        <w:rPr>
          <w:sz w:val="28"/>
          <w:szCs w:val="28"/>
          <w:lang w:val="en-US" w:eastAsia="uk-UA"/>
        </w:rPr>
        <w:t xml:space="preserve"> </w:t>
      </w:r>
      <w:r w:rsidR="003C162F" w:rsidRPr="0072219D">
        <w:rPr>
          <w:sz w:val="28"/>
          <w:szCs w:val="28"/>
          <w:lang w:eastAsia="uk-UA"/>
        </w:rPr>
        <w:t xml:space="preserve">Унести до </w:t>
      </w:r>
      <w:bookmarkStart w:id="3" w:name="_Hlk99457993"/>
      <w:r w:rsidR="003C162F" w:rsidRPr="0072219D">
        <w:rPr>
          <w:sz w:val="28"/>
          <w:szCs w:val="28"/>
          <w:lang w:eastAsia="uk-UA"/>
        </w:rPr>
        <w:t>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2022‒202</w:t>
      </w:r>
      <w:r w:rsidR="00E86917">
        <w:rPr>
          <w:sz w:val="28"/>
          <w:szCs w:val="28"/>
          <w:lang w:eastAsia="uk-UA"/>
        </w:rPr>
        <w:t>6</w:t>
      </w:r>
      <w:r w:rsidR="003C162F" w:rsidRPr="0072219D">
        <w:rPr>
          <w:sz w:val="28"/>
          <w:szCs w:val="28"/>
          <w:lang w:eastAsia="uk-UA"/>
        </w:rPr>
        <w:t xml:space="preserve"> роки, затвердженої рішенням Київської міської ради від 20 січня 2022 року № 4175/4216</w:t>
      </w:r>
      <w:bookmarkEnd w:id="3"/>
      <w:r w:rsidR="003C162F" w:rsidRPr="0072219D">
        <w:rPr>
          <w:sz w:val="28"/>
          <w:szCs w:val="28"/>
          <w:lang w:eastAsia="uk-UA"/>
        </w:rPr>
        <w:t>, такі зміни:</w:t>
      </w:r>
    </w:p>
    <w:p w14:paraId="307506EF" w14:textId="77777777" w:rsidR="00D62DE5" w:rsidRDefault="00D62DE5" w:rsidP="006F0D8A">
      <w:pPr>
        <w:ind w:firstLine="567"/>
        <w:rPr>
          <w:sz w:val="28"/>
          <w:szCs w:val="28"/>
          <w:lang w:eastAsia="uk-UA"/>
        </w:rPr>
      </w:pPr>
    </w:p>
    <w:p w14:paraId="32FAA0EA" w14:textId="17E467F6" w:rsidR="003C162F" w:rsidRPr="0072219D" w:rsidRDefault="00D11548" w:rsidP="006F0D8A">
      <w:pPr>
        <w:ind w:firstLine="567"/>
        <w:rPr>
          <w:sz w:val="28"/>
          <w:szCs w:val="28"/>
          <w:lang w:eastAsia="uk-UA"/>
        </w:rPr>
      </w:pPr>
      <w:r>
        <w:rPr>
          <w:sz w:val="28"/>
          <w:szCs w:val="28"/>
          <w:lang w:eastAsia="uk-UA"/>
        </w:rPr>
        <w:t>1</w:t>
      </w:r>
      <w:r w:rsidR="003C162F" w:rsidRPr="0072219D">
        <w:rPr>
          <w:sz w:val="28"/>
          <w:szCs w:val="28"/>
          <w:lang w:eastAsia="uk-UA"/>
        </w:rPr>
        <w:t>.</w:t>
      </w:r>
      <w:r w:rsidR="003C162F">
        <w:rPr>
          <w:sz w:val="28"/>
          <w:szCs w:val="28"/>
          <w:lang w:eastAsia="uk-UA"/>
        </w:rPr>
        <w:t>1.</w:t>
      </w:r>
      <w:r w:rsidR="003C162F" w:rsidRPr="0072219D">
        <w:rPr>
          <w:sz w:val="28"/>
          <w:szCs w:val="28"/>
          <w:lang w:eastAsia="uk-UA"/>
        </w:rPr>
        <w:t xml:space="preserve"> У розділі І «Паспорт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2022‒202</w:t>
      </w:r>
      <w:r w:rsidR="00E86917">
        <w:rPr>
          <w:sz w:val="28"/>
          <w:szCs w:val="28"/>
          <w:lang w:eastAsia="uk-UA"/>
        </w:rPr>
        <w:t>6</w:t>
      </w:r>
      <w:r w:rsidR="003C162F" w:rsidRPr="0072219D">
        <w:rPr>
          <w:sz w:val="28"/>
          <w:szCs w:val="28"/>
          <w:lang w:eastAsia="uk-UA"/>
        </w:rPr>
        <w:t xml:space="preserve"> роки» пункт 8 таблиці викласти в </w:t>
      </w:r>
      <w:r w:rsidR="00FA6F5E">
        <w:rPr>
          <w:sz w:val="28"/>
          <w:szCs w:val="28"/>
          <w:lang w:eastAsia="uk-UA"/>
        </w:rPr>
        <w:t xml:space="preserve">такій </w:t>
      </w:r>
      <w:r w:rsidR="003C162F" w:rsidRPr="0072219D">
        <w:rPr>
          <w:sz w:val="28"/>
          <w:szCs w:val="28"/>
          <w:lang w:eastAsia="uk-UA"/>
        </w:rPr>
        <w:t>редакції:</w:t>
      </w:r>
    </w:p>
    <w:p w14:paraId="53FC11D0" w14:textId="60F5EA66" w:rsidR="003C162F" w:rsidRDefault="003C162F" w:rsidP="003C162F">
      <w:pPr>
        <w:ind w:left="0" w:firstLine="23"/>
        <w:rPr>
          <w:sz w:val="28"/>
          <w:szCs w:val="28"/>
          <w:lang w:eastAsia="uk-UA"/>
        </w:rPr>
      </w:pPr>
      <w:r w:rsidRPr="0072219D">
        <w:rPr>
          <w:sz w:val="28"/>
          <w:szCs w:val="28"/>
          <w:lang w:eastAsia="uk-UA"/>
        </w:rPr>
        <w:t>«</w:t>
      </w:r>
    </w:p>
    <w:tbl>
      <w:tblPr>
        <w:tblStyle w:val="a5"/>
        <w:tblW w:w="10201" w:type="dxa"/>
        <w:jc w:val="center"/>
        <w:tblLook w:val="04A0" w:firstRow="1" w:lastRow="0" w:firstColumn="1" w:lastColumn="0" w:noHBand="0" w:noVBand="1"/>
      </w:tblPr>
      <w:tblGrid>
        <w:gridCol w:w="612"/>
        <w:gridCol w:w="1677"/>
        <w:gridCol w:w="1654"/>
        <w:gridCol w:w="1013"/>
        <w:gridCol w:w="1102"/>
        <w:gridCol w:w="1301"/>
        <w:gridCol w:w="1421"/>
        <w:gridCol w:w="1421"/>
      </w:tblGrid>
      <w:tr w:rsidR="00F054CE" w:rsidRPr="00CD132A" w14:paraId="70C98F3D" w14:textId="77777777" w:rsidTr="00F054CE">
        <w:trPr>
          <w:trHeight w:val="653"/>
          <w:jc w:val="center"/>
        </w:trPr>
        <w:tc>
          <w:tcPr>
            <w:tcW w:w="612" w:type="dxa"/>
            <w:vMerge w:val="restart"/>
          </w:tcPr>
          <w:p w14:paraId="01D750DC" w14:textId="77777777" w:rsidR="00F054CE" w:rsidRPr="00CD132A" w:rsidRDefault="00F054CE" w:rsidP="00480D46">
            <w:pPr>
              <w:jc w:val="center"/>
              <w:rPr>
                <w:sz w:val="24"/>
                <w:szCs w:val="24"/>
                <w:lang w:eastAsia="uk-UA"/>
              </w:rPr>
            </w:pPr>
            <w:r w:rsidRPr="00CD132A">
              <w:rPr>
                <w:sz w:val="24"/>
                <w:szCs w:val="24"/>
                <w:lang w:eastAsia="uk-UA"/>
              </w:rPr>
              <w:t>8</w:t>
            </w:r>
          </w:p>
        </w:tc>
        <w:tc>
          <w:tcPr>
            <w:tcW w:w="1677" w:type="dxa"/>
            <w:vMerge w:val="restart"/>
          </w:tcPr>
          <w:p w14:paraId="3C45A60B" w14:textId="77777777" w:rsidR="00F054CE" w:rsidRPr="00CD132A" w:rsidRDefault="00F054CE" w:rsidP="00480D46">
            <w:pPr>
              <w:ind w:left="0" w:firstLine="0"/>
              <w:rPr>
                <w:sz w:val="24"/>
                <w:szCs w:val="24"/>
                <w:lang w:eastAsia="uk-UA"/>
              </w:rPr>
            </w:pPr>
            <w:r w:rsidRPr="00CD132A">
              <w:rPr>
                <w:sz w:val="24"/>
                <w:szCs w:val="24"/>
                <w:lang w:eastAsia="uk-UA"/>
              </w:rPr>
              <w:t>Обсяги фінансових ресурсів, необхідних для реалізації програми</w:t>
            </w:r>
          </w:p>
        </w:tc>
        <w:tc>
          <w:tcPr>
            <w:tcW w:w="1654" w:type="dxa"/>
            <w:vMerge w:val="restart"/>
            <w:vAlign w:val="center"/>
          </w:tcPr>
          <w:p w14:paraId="56FFCE96" w14:textId="77777777" w:rsidR="00F054CE" w:rsidRPr="00CD132A" w:rsidRDefault="00F054CE" w:rsidP="00480D46">
            <w:pPr>
              <w:jc w:val="center"/>
              <w:rPr>
                <w:sz w:val="24"/>
                <w:szCs w:val="24"/>
                <w:lang w:eastAsia="uk-UA"/>
              </w:rPr>
            </w:pPr>
            <w:r w:rsidRPr="00CD132A">
              <w:rPr>
                <w:sz w:val="24"/>
                <w:szCs w:val="24"/>
                <w:lang w:eastAsia="uk-UA"/>
              </w:rPr>
              <w:t xml:space="preserve">Всього </w:t>
            </w:r>
          </w:p>
          <w:p w14:paraId="2EA53220" w14:textId="77777777" w:rsidR="00F054CE" w:rsidRPr="00CD132A" w:rsidRDefault="00F054CE" w:rsidP="00480D46">
            <w:pPr>
              <w:jc w:val="center"/>
              <w:rPr>
                <w:sz w:val="24"/>
                <w:szCs w:val="24"/>
                <w:lang w:eastAsia="uk-UA"/>
              </w:rPr>
            </w:pPr>
            <w:r w:rsidRPr="00CD132A">
              <w:rPr>
                <w:sz w:val="24"/>
                <w:szCs w:val="24"/>
                <w:lang w:eastAsia="uk-UA"/>
              </w:rPr>
              <w:t>(тис. грн)</w:t>
            </w:r>
          </w:p>
        </w:tc>
        <w:tc>
          <w:tcPr>
            <w:tcW w:w="6258" w:type="dxa"/>
            <w:gridSpan w:val="5"/>
            <w:vAlign w:val="center"/>
          </w:tcPr>
          <w:p w14:paraId="1280C31B" w14:textId="77777777" w:rsidR="00F054CE" w:rsidRPr="00CD132A" w:rsidRDefault="00F054CE" w:rsidP="00480D46">
            <w:pPr>
              <w:jc w:val="center"/>
              <w:rPr>
                <w:sz w:val="24"/>
                <w:szCs w:val="24"/>
                <w:lang w:eastAsia="uk-UA"/>
              </w:rPr>
            </w:pPr>
            <w:r w:rsidRPr="00CD132A">
              <w:rPr>
                <w:sz w:val="24"/>
                <w:szCs w:val="24"/>
                <w:lang w:eastAsia="uk-UA"/>
              </w:rPr>
              <w:t>у тому числі, за роками</w:t>
            </w:r>
          </w:p>
        </w:tc>
      </w:tr>
      <w:tr w:rsidR="00F054CE" w:rsidRPr="00CD132A" w14:paraId="2F0AB9CA" w14:textId="77777777" w:rsidTr="00F054CE">
        <w:trPr>
          <w:trHeight w:val="705"/>
          <w:jc w:val="center"/>
        </w:trPr>
        <w:tc>
          <w:tcPr>
            <w:tcW w:w="612" w:type="dxa"/>
            <w:vMerge/>
          </w:tcPr>
          <w:p w14:paraId="7F890C58" w14:textId="77777777" w:rsidR="00F054CE" w:rsidRPr="00CD132A" w:rsidRDefault="00F054CE" w:rsidP="00480D46">
            <w:pPr>
              <w:jc w:val="center"/>
              <w:rPr>
                <w:sz w:val="24"/>
                <w:szCs w:val="24"/>
                <w:lang w:eastAsia="uk-UA"/>
              </w:rPr>
            </w:pPr>
          </w:p>
        </w:tc>
        <w:tc>
          <w:tcPr>
            <w:tcW w:w="1677" w:type="dxa"/>
            <w:vMerge/>
          </w:tcPr>
          <w:p w14:paraId="47AB8F78" w14:textId="77777777" w:rsidR="00F054CE" w:rsidRPr="00CD132A" w:rsidRDefault="00F054CE" w:rsidP="00480D46">
            <w:pPr>
              <w:rPr>
                <w:sz w:val="24"/>
                <w:szCs w:val="24"/>
                <w:lang w:eastAsia="uk-UA"/>
              </w:rPr>
            </w:pPr>
          </w:p>
        </w:tc>
        <w:tc>
          <w:tcPr>
            <w:tcW w:w="1654" w:type="dxa"/>
            <w:vMerge/>
            <w:vAlign w:val="center"/>
          </w:tcPr>
          <w:p w14:paraId="1BABC00B" w14:textId="77777777" w:rsidR="00F054CE" w:rsidRPr="00CD132A" w:rsidRDefault="00F054CE" w:rsidP="00480D46">
            <w:pPr>
              <w:jc w:val="center"/>
              <w:rPr>
                <w:sz w:val="24"/>
                <w:szCs w:val="24"/>
                <w:lang w:eastAsia="uk-UA"/>
              </w:rPr>
            </w:pPr>
          </w:p>
        </w:tc>
        <w:tc>
          <w:tcPr>
            <w:tcW w:w="1013" w:type="dxa"/>
            <w:vAlign w:val="center"/>
          </w:tcPr>
          <w:p w14:paraId="26F32A7B" w14:textId="77777777" w:rsidR="00F054CE" w:rsidRPr="00CD132A" w:rsidRDefault="00F054CE" w:rsidP="00480D46">
            <w:pPr>
              <w:ind w:right="-107" w:firstLine="16"/>
              <w:jc w:val="center"/>
              <w:rPr>
                <w:sz w:val="24"/>
                <w:szCs w:val="24"/>
                <w:lang w:eastAsia="uk-UA"/>
              </w:rPr>
            </w:pPr>
            <w:r w:rsidRPr="00CD132A">
              <w:rPr>
                <w:sz w:val="24"/>
                <w:szCs w:val="24"/>
                <w:lang w:eastAsia="uk-UA"/>
              </w:rPr>
              <w:t>2022 рік</w:t>
            </w:r>
          </w:p>
        </w:tc>
        <w:tc>
          <w:tcPr>
            <w:tcW w:w="1102" w:type="dxa"/>
            <w:vAlign w:val="center"/>
          </w:tcPr>
          <w:p w14:paraId="59B18B45" w14:textId="77777777" w:rsidR="00F054CE" w:rsidRPr="00CD132A" w:rsidRDefault="00F054CE" w:rsidP="00480D46">
            <w:pPr>
              <w:ind w:right="-107" w:firstLine="17"/>
              <w:jc w:val="center"/>
              <w:rPr>
                <w:sz w:val="24"/>
                <w:szCs w:val="24"/>
                <w:lang w:eastAsia="uk-UA"/>
              </w:rPr>
            </w:pPr>
            <w:r w:rsidRPr="00CD132A">
              <w:rPr>
                <w:sz w:val="24"/>
                <w:szCs w:val="24"/>
                <w:lang w:eastAsia="uk-UA"/>
              </w:rPr>
              <w:t>2023 рік</w:t>
            </w:r>
          </w:p>
        </w:tc>
        <w:tc>
          <w:tcPr>
            <w:tcW w:w="1301" w:type="dxa"/>
            <w:vAlign w:val="center"/>
          </w:tcPr>
          <w:p w14:paraId="0B38C710" w14:textId="77777777" w:rsidR="00F054CE" w:rsidRPr="00CD132A" w:rsidRDefault="00F054CE" w:rsidP="00480D46">
            <w:pPr>
              <w:ind w:right="-108" w:firstLine="13"/>
              <w:jc w:val="center"/>
              <w:rPr>
                <w:sz w:val="24"/>
                <w:szCs w:val="24"/>
                <w:lang w:eastAsia="uk-UA"/>
              </w:rPr>
            </w:pPr>
            <w:r w:rsidRPr="00CD132A">
              <w:rPr>
                <w:sz w:val="24"/>
                <w:szCs w:val="24"/>
                <w:lang w:eastAsia="uk-UA"/>
              </w:rPr>
              <w:t>2024 рік</w:t>
            </w:r>
          </w:p>
        </w:tc>
        <w:tc>
          <w:tcPr>
            <w:tcW w:w="1421" w:type="dxa"/>
            <w:vAlign w:val="center"/>
          </w:tcPr>
          <w:p w14:paraId="1C3960FE" w14:textId="77777777" w:rsidR="00F054CE" w:rsidRPr="00CD132A" w:rsidRDefault="00F054CE" w:rsidP="00480D46">
            <w:pPr>
              <w:ind w:right="-108" w:firstLine="13"/>
              <w:jc w:val="center"/>
              <w:rPr>
                <w:sz w:val="24"/>
                <w:szCs w:val="24"/>
                <w:lang w:eastAsia="uk-UA"/>
              </w:rPr>
            </w:pPr>
            <w:r w:rsidRPr="00CD132A">
              <w:rPr>
                <w:sz w:val="24"/>
                <w:szCs w:val="24"/>
                <w:lang w:eastAsia="uk-UA"/>
              </w:rPr>
              <w:t>2025 рік</w:t>
            </w:r>
          </w:p>
        </w:tc>
        <w:tc>
          <w:tcPr>
            <w:tcW w:w="1421" w:type="dxa"/>
            <w:vAlign w:val="center"/>
          </w:tcPr>
          <w:p w14:paraId="604AC23E" w14:textId="77777777" w:rsidR="00F054CE" w:rsidRPr="00CD132A" w:rsidRDefault="00F054CE" w:rsidP="00480D46">
            <w:pPr>
              <w:ind w:right="-108" w:firstLine="13"/>
              <w:jc w:val="center"/>
              <w:rPr>
                <w:sz w:val="24"/>
                <w:szCs w:val="24"/>
                <w:lang w:eastAsia="uk-UA"/>
              </w:rPr>
            </w:pPr>
            <w:r w:rsidRPr="00CD132A">
              <w:rPr>
                <w:sz w:val="24"/>
                <w:szCs w:val="24"/>
                <w:lang w:eastAsia="uk-UA"/>
              </w:rPr>
              <w:t>202</w:t>
            </w:r>
            <w:r>
              <w:rPr>
                <w:sz w:val="24"/>
                <w:szCs w:val="24"/>
                <w:lang w:eastAsia="uk-UA"/>
              </w:rPr>
              <w:t>6</w:t>
            </w:r>
            <w:r w:rsidRPr="00CD132A">
              <w:rPr>
                <w:sz w:val="24"/>
                <w:szCs w:val="24"/>
                <w:lang w:eastAsia="uk-UA"/>
              </w:rPr>
              <w:t xml:space="preserve"> рік</w:t>
            </w:r>
          </w:p>
        </w:tc>
      </w:tr>
      <w:tr w:rsidR="00F054CE" w:rsidRPr="00D632BE" w14:paraId="6F989FF9" w14:textId="77777777" w:rsidTr="00F054CE">
        <w:trPr>
          <w:jc w:val="center"/>
        </w:trPr>
        <w:tc>
          <w:tcPr>
            <w:tcW w:w="612" w:type="dxa"/>
          </w:tcPr>
          <w:p w14:paraId="49863820" w14:textId="77777777" w:rsidR="00F054CE" w:rsidRPr="00CD132A" w:rsidRDefault="00F054CE" w:rsidP="00480D46">
            <w:pPr>
              <w:jc w:val="center"/>
              <w:rPr>
                <w:sz w:val="24"/>
                <w:szCs w:val="24"/>
                <w:lang w:eastAsia="uk-UA"/>
              </w:rPr>
            </w:pPr>
          </w:p>
        </w:tc>
        <w:tc>
          <w:tcPr>
            <w:tcW w:w="1677" w:type="dxa"/>
          </w:tcPr>
          <w:p w14:paraId="3D23F0E0" w14:textId="77777777" w:rsidR="00F054CE" w:rsidRPr="00CD132A" w:rsidRDefault="00F054CE" w:rsidP="00480D46">
            <w:pPr>
              <w:ind w:left="0" w:firstLine="0"/>
              <w:rPr>
                <w:sz w:val="24"/>
                <w:szCs w:val="24"/>
                <w:lang w:eastAsia="uk-UA"/>
              </w:rPr>
            </w:pPr>
            <w:r w:rsidRPr="00CD132A">
              <w:rPr>
                <w:sz w:val="24"/>
                <w:szCs w:val="24"/>
                <w:lang w:eastAsia="uk-UA"/>
              </w:rPr>
              <w:t>Усього, у тому числі за джерелами:</w:t>
            </w:r>
          </w:p>
        </w:tc>
        <w:tc>
          <w:tcPr>
            <w:tcW w:w="1654" w:type="dxa"/>
            <w:vAlign w:val="center"/>
          </w:tcPr>
          <w:p w14:paraId="26DCA5A2" w14:textId="2FAA0352" w:rsidR="00F054CE" w:rsidRPr="00D632BE" w:rsidRDefault="00F054CE" w:rsidP="00F054CE">
            <w:pPr>
              <w:spacing w:line="233" w:lineRule="auto"/>
              <w:jc w:val="center"/>
              <w:rPr>
                <w:color w:val="000000" w:themeColor="text1"/>
                <w:sz w:val="24"/>
                <w:szCs w:val="24"/>
              </w:rPr>
            </w:pPr>
            <w:r w:rsidRPr="00D632BE">
              <w:rPr>
                <w:bCs/>
                <w:color w:val="000000" w:themeColor="text1"/>
                <w:sz w:val="24"/>
                <w:szCs w:val="24"/>
              </w:rPr>
              <w:t>2</w:t>
            </w:r>
            <w:r>
              <w:rPr>
                <w:bCs/>
                <w:color w:val="000000" w:themeColor="text1"/>
                <w:sz w:val="24"/>
                <w:szCs w:val="24"/>
              </w:rPr>
              <w:t>8</w:t>
            </w:r>
            <w:r w:rsidRPr="00D632BE">
              <w:rPr>
                <w:bCs/>
                <w:color w:val="000000" w:themeColor="text1"/>
                <w:sz w:val="24"/>
                <w:szCs w:val="24"/>
              </w:rPr>
              <w:t> </w:t>
            </w:r>
            <w:r>
              <w:rPr>
                <w:bCs/>
                <w:color w:val="000000" w:themeColor="text1"/>
                <w:sz w:val="24"/>
                <w:szCs w:val="24"/>
              </w:rPr>
              <w:t>009 110</w:t>
            </w:r>
            <w:r w:rsidRPr="00D632BE">
              <w:rPr>
                <w:bCs/>
                <w:color w:val="000000" w:themeColor="text1"/>
                <w:sz w:val="24"/>
                <w:szCs w:val="24"/>
              </w:rPr>
              <w:t>,</w:t>
            </w:r>
            <w:r>
              <w:rPr>
                <w:bCs/>
                <w:color w:val="000000" w:themeColor="text1"/>
                <w:sz w:val="24"/>
                <w:szCs w:val="24"/>
              </w:rPr>
              <w:t>68</w:t>
            </w:r>
          </w:p>
        </w:tc>
        <w:tc>
          <w:tcPr>
            <w:tcW w:w="1013" w:type="dxa"/>
            <w:vAlign w:val="center"/>
          </w:tcPr>
          <w:p w14:paraId="79CAECAC" w14:textId="77777777" w:rsidR="00F054CE" w:rsidRPr="00CD132A" w:rsidRDefault="00F054CE" w:rsidP="00480D46">
            <w:pPr>
              <w:spacing w:line="233" w:lineRule="auto"/>
              <w:ind w:right="-107" w:firstLine="16"/>
              <w:jc w:val="center"/>
              <w:rPr>
                <w:color w:val="000000" w:themeColor="text1"/>
                <w:sz w:val="24"/>
                <w:szCs w:val="24"/>
              </w:rPr>
            </w:pPr>
            <w:r w:rsidRPr="00CD132A">
              <w:rPr>
                <w:color w:val="000000" w:themeColor="text1"/>
                <w:sz w:val="24"/>
                <w:szCs w:val="24"/>
              </w:rPr>
              <w:t>986 667,5</w:t>
            </w:r>
          </w:p>
        </w:tc>
        <w:tc>
          <w:tcPr>
            <w:tcW w:w="1102" w:type="dxa"/>
            <w:vAlign w:val="center"/>
          </w:tcPr>
          <w:p w14:paraId="78E684DB" w14:textId="77777777" w:rsidR="00F054CE" w:rsidRPr="00162280" w:rsidRDefault="00F054CE" w:rsidP="00480D46">
            <w:pPr>
              <w:spacing w:line="233" w:lineRule="auto"/>
              <w:ind w:right="-107" w:firstLine="17"/>
              <w:jc w:val="center"/>
              <w:rPr>
                <w:color w:val="000000" w:themeColor="text1"/>
                <w:sz w:val="24"/>
                <w:szCs w:val="24"/>
              </w:rPr>
            </w:pPr>
            <w:r w:rsidRPr="00162280">
              <w:rPr>
                <w:bCs/>
                <w:color w:val="000000" w:themeColor="text1"/>
                <w:sz w:val="24"/>
                <w:szCs w:val="24"/>
              </w:rPr>
              <w:t>5 126 391,9</w:t>
            </w:r>
          </w:p>
        </w:tc>
        <w:tc>
          <w:tcPr>
            <w:tcW w:w="1301" w:type="dxa"/>
            <w:vAlign w:val="center"/>
          </w:tcPr>
          <w:p w14:paraId="3E83C7DC" w14:textId="77777777" w:rsidR="00F054CE" w:rsidRPr="00162280" w:rsidRDefault="00F054CE" w:rsidP="00480D46">
            <w:pPr>
              <w:spacing w:line="233" w:lineRule="auto"/>
              <w:ind w:right="-108" w:firstLine="13"/>
              <w:jc w:val="center"/>
              <w:rPr>
                <w:bCs/>
                <w:color w:val="000000" w:themeColor="text1"/>
                <w:sz w:val="24"/>
                <w:szCs w:val="24"/>
              </w:rPr>
            </w:pPr>
            <w:r w:rsidRPr="00162280">
              <w:rPr>
                <w:bCs/>
                <w:color w:val="000000" w:themeColor="text1"/>
                <w:sz w:val="24"/>
                <w:szCs w:val="24"/>
              </w:rPr>
              <w:t>8 137 320,1</w:t>
            </w:r>
          </w:p>
        </w:tc>
        <w:tc>
          <w:tcPr>
            <w:tcW w:w="1421" w:type="dxa"/>
            <w:vAlign w:val="center"/>
          </w:tcPr>
          <w:p w14:paraId="609717F7" w14:textId="5B65ABCD" w:rsidR="00F054CE" w:rsidRPr="00D632BE" w:rsidRDefault="00F054CE" w:rsidP="00F054CE">
            <w:pPr>
              <w:ind w:right="-108" w:firstLine="13"/>
              <w:jc w:val="center"/>
              <w:rPr>
                <w:color w:val="000000" w:themeColor="text1"/>
                <w:sz w:val="24"/>
                <w:szCs w:val="24"/>
                <w:lang w:eastAsia="uk-UA"/>
              </w:rPr>
            </w:pPr>
            <w:r w:rsidRPr="00D632BE">
              <w:rPr>
                <w:bCs/>
                <w:color w:val="000000" w:themeColor="text1"/>
                <w:sz w:val="24"/>
                <w:szCs w:val="24"/>
              </w:rPr>
              <w:t>1</w:t>
            </w:r>
            <w:r>
              <w:rPr>
                <w:bCs/>
                <w:color w:val="000000" w:themeColor="text1"/>
                <w:sz w:val="24"/>
                <w:szCs w:val="24"/>
              </w:rPr>
              <w:t>2 500 1</w:t>
            </w:r>
            <w:r w:rsidRPr="00D632BE">
              <w:rPr>
                <w:bCs/>
                <w:color w:val="000000" w:themeColor="text1"/>
                <w:sz w:val="24"/>
                <w:szCs w:val="24"/>
              </w:rPr>
              <w:t>32,0</w:t>
            </w:r>
          </w:p>
        </w:tc>
        <w:tc>
          <w:tcPr>
            <w:tcW w:w="1421" w:type="dxa"/>
            <w:vAlign w:val="center"/>
          </w:tcPr>
          <w:p w14:paraId="1F7F3ECA" w14:textId="0017209D" w:rsidR="00F054CE" w:rsidRPr="00D632BE" w:rsidRDefault="00F054CE" w:rsidP="00F054CE">
            <w:pPr>
              <w:ind w:right="-108" w:firstLine="13"/>
              <w:jc w:val="center"/>
              <w:rPr>
                <w:bCs/>
                <w:color w:val="000000" w:themeColor="text1"/>
                <w:sz w:val="24"/>
                <w:szCs w:val="24"/>
              </w:rPr>
            </w:pPr>
            <w:r>
              <w:rPr>
                <w:bCs/>
                <w:color w:val="000000" w:themeColor="text1"/>
                <w:sz w:val="24"/>
                <w:szCs w:val="24"/>
              </w:rPr>
              <w:t>1 258 599</w:t>
            </w:r>
            <w:r w:rsidRPr="00D632BE">
              <w:rPr>
                <w:bCs/>
                <w:color w:val="000000" w:themeColor="text1"/>
                <w:sz w:val="24"/>
                <w:szCs w:val="24"/>
              </w:rPr>
              <w:t>,</w:t>
            </w:r>
            <w:r>
              <w:rPr>
                <w:bCs/>
                <w:color w:val="000000" w:themeColor="text1"/>
                <w:sz w:val="24"/>
                <w:szCs w:val="24"/>
              </w:rPr>
              <w:t>18</w:t>
            </w:r>
          </w:p>
        </w:tc>
      </w:tr>
      <w:tr w:rsidR="00F054CE" w:rsidRPr="00CD132A" w14:paraId="34D9F03B" w14:textId="77777777" w:rsidTr="00F054CE">
        <w:trPr>
          <w:jc w:val="center"/>
        </w:trPr>
        <w:tc>
          <w:tcPr>
            <w:tcW w:w="612" w:type="dxa"/>
          </w:tcPr>
          <w:p w14:paraId="4D3E166E" w14:textId="77777777" w:rsidR="00F054CE" w:rsidRPr="00CD132A" w:rsidRDefault="00F054CE" w:rsidP="00480D46">
            <w:pPr>
              <w:jc w:val="center"/>
              <w:rPr>
                <w:sz w:val="24"/>
                <w:szCs w:val="24"/>
                <w:lang w:eastAsia="uk-UA"/>
              </w:rPr>
            </w:pPr>
            <w:r w:rsidRPr="00CD132A">
              <w:rPr>
                <w:sz w:val="24"/>
                <w:szCs w:val="24"/>
                <w:lang w:eastAsia="uk-UA"/>
              </w:rPr>
              <w:t>8.1</w:t>
            </w:r>
          </w:p>
        </w:tc>
        <w:tc>
          <w:tcPr>
            <w:tcW w:w="1677" w:type="dxa"/>
          </w:tcPr>
          <w:p w14:paraId="61EF6748" w14:textId="77777777" w:rsidR="00F054CE" w:rsidRPr="00CD132A" w:rsidRDefault="00F054CE" w:rsidP="00480D46">
            <w:pPr>
              <w:ind w:left="0" w:firstLine="0"/>
              <w:rPr>
                <w:sz w:val="24"/>
                <w:szCs w:val="24"/>
                <w:lang w:eastAsia="uk-UA"/>
              </w:rPr>
            </w:pPr>
            <w:r w:rsidRPr="00CD132A">
              <w:rPr>
                <w:sz w:val="24"/>
                <w:szCs w:val="24"/>
                <w:lang w:eastAsia="uk-UA"/>
              </w:rPr>
              <w:t>державний бюджет</w:t>
            </w:r>
          </w:p>
        </w:tc>
        <w:tc>
          <w:tcPr>
            <w:tcW w:w="1654" w:type="dxa"/>
            <w:vAlign w:val="center"/>
          </w:tcPr>
          <w:p w14:paraId="385A0F85" w14:textId="77777777" w:rsidR="00F054CE" w:rsidRPr="00CD132A" w:rsidRDefault="00F054CE" w:rsidP="00480D46">
            <w:pPr>
              <w:spacing w:line="233" w:lineRule="auto"/>
              <w:jc w:val="center"/>
              <w:rPr>
                <w:color w:val="000000" w:themeColor="text1"/>
                <w:sz w:val="24"/>
                <w:szCs w:val="24"/>
              </w:rPr>
            </w:pPr>
            <w:r w:rsidRPr="00CD132A">
              <w:rPr>
                <w:color w:val="000000" w:themeColor="text1"/>
                <w:sz w:val="24"/>
                <w:szCs w:val="24"/>
              </w:rPr>
              <w:t>-</w:t>
            </w:r>
          </w:p>
        </w:tc>
        <w:tc>
          <w:tcPr>
            <w:tcW w:w="1013" w:type="dxa"/>
            <w:vAlign w:val="center"/>
          </w:tcPr>
          <w:p w14:paraId="72123D67" w14:textId="77777777" w:rsidR="00F054CE" w:rsidRPr="00CD132A" w:rsidRDefault="00F054CE" w:rsidP="00480D46">
            <w:pPr>
              <w:spacing w:line="233" w:lineRule="auto"/>
              <w:ind w:right="-107" w:firstLine="16"/>
              <w:jc w:val="center"/>
              <w:rPr>
                <w:color w:val="000000" w:themeColor="text1"/>
                <w:sz w:val="24"/>
                <w:szCs w:val="24"/>
              </w:rPr>
            </w:pPr>
            <w:r w:rsidRPr="00CD132A">
              <w:rPr>
                <w:color w:val="000000" w:themeColor="text1"/>
                <w:sz w:val="24"/>
                <w:szCs w:val="24"/>
              </w:rPr>
              <w:t>-</w:t>
            </w:r>
          </w:p>
        </w:tc>
        <w:tc>
          <w:tcPr>
            <w:tcW w:w="1102" w:type="dxa"/>
            <w:vAlign w:val="center"/>
          </w:tcPr>
          <w:p w14:paraId="40CA7B53" w14:textId="77777777" w:rsidR="00F054CE" w:rsidRPr="00CD132A" w:rsidRDefault="00F054CE" w:rsidP="00480D46">
            <w:pPr>
              <w:spacing w:line="233" w:lineRule="auto"/>
              <w:ind w:right="-107" w:firstLine="17"/>
              <w:jc w:val="center"/>
              <w:rPr>
                <w:color w:val="000000" w:themeColor="text1"/>
                <w:sz w:val="24"/>
                <w:szCs w:val="24"/>
              </w:rPr>
            </w:pPr>
            <w:r w:rsidRPr="00CD132A">
              <w:rPr>
                <w:color w:val="000000" w:themeColor="text1"/>
                <w:sz w:val="24"/>
                <w:szCs w:val="24"/>
              </w:rPr>
              <w:t>-</w:t>
            </w:r>
          </w:p>
        </w:tc>
        <w:tc>
          <w:tcPr>
            <w:tcW w:w="1301" w:type="dxa"/>
            <w:vAlign w:val="center"/>
          </w:tcPr>
          <w:p w14:paraId="32E9F000" w14:textId="77777777" w:rsidR="00F054CE" w:rsidRPr="00CD132A" w:rsidRDefault="00F054CE" w:rsidP="00480D46">
            <w:pPr>
              <w:spacing w:line="233" w:lineRule="auto"/>
              <w:ind w:right="-108" w:firstLine="13"/>
              <w:jc w:val="center"/>
              <w:rPr>
                <w:color w:val="000000" w:themeColor="text1"/>
                <w:sz w:val="24"/>
                <w:szCs w:val="24"/>
              </w:rPr>
            </w:pPr>
            <w:r w:rsidRPr="00CD132A">
              <w:rPr>
                <w:color w:val="000000" w:themeColor="text1"/>
                <w:sz w:val="24"/>
                <w:szCs w:val="24"/>
              </w:rPr>
              <w:t>-</w:t>
            </w:r>
          </w:p>
        </w:tc>
        <w:tc>
          <w:tcPr>
            <w:tcW w:w="1421" w:type="dxa"/>
            <w:vAlign w:val="center"/>
          </w:tcPr>
          <w:p w14:paraId="53A90977" w14:textId="77777777" w:rsidR="00F054CE" w:rsidRPr="00CD132A" w:rsidRDefault="00F054CE" w:rsidP="00480D46">
            <w:pPr>
              <w:ind w:right="-108" w:firstLine="13"/>
              <w:jc w:val="center"/>
              <w:rPr>
                <w:color w:val="000000" w:themeColor="text1"/>
                <w:sz w:val="24"/>
                <w:szCs w:val="24"/>
                <w:lang w:eastAsia="uk-UA"/>
              </w:rPr>
            </w:pPr>
            <w:r w:rsidRPr="00CD132A">
              <w:rPr>
                <w:color w:val="000000" w:themeColor="text1"/>
                <w:sz w:val="24"/>
                <w:szCs w:val="24"/>
              </w:rPr>
              <w:t>-</w:t>
            </w:r>
          </w:p>
        </w:tc>
        <w:tc>
          <w:tcPr>
            <w:tcW w:w="1421" w:type="dxa"/>
            <w:vAlign w:val="center"/>
          </w:tcPr>
          <w:p w14:paraId="16DCEF6D" w14:textId="77777777" w:rsidR="00F054CE" w:rsidRPr="00CD132A" w:rsidRDefault="00F054CE" w:rsidP="00480D46">
            <w:pPr>
              <w:ind w:right="-108" w:firstLine="13"/>
              <w:jc w:val="center"/>
              <w:rPr>
                <w:color w:val="000000" w:themeColor="text1"/>
                <w:sz w:val="24"/>
                <w:szCs w:val="24"/>
              </w:rPr>
            </w:pPr>
            <w:r w:rsidRPr="00CD132A">
              <w:rPr>
                <w:color w:val="000000" w:themeColor="text1"/>
                <w:sz w:val="24"/>
                <w:szCs w:val="24"/>
              </w:rPr>
              <w:t>-</w:t>
            </w:r>
          </w:p>
        </w:tc>
      </w:tr>
      <w:tr w:rsidR="00F054CE" w:rsidRPr="00CD132A" w14:paraId="4330EDD7" w14:textId="77777777" w:rsidTr="00F054CE">
        <w:trPr>
          <w:jc w:val="center"/>
        </w:trPr>
        <w:tc>
          <w:tcPr>
            <w:tcW w:w="612" w:type="dxa"/>
          </w:tcPr>
          <w:p w14:paraId="27E1D3CA" w14:textId="77777777" w:rsidR="00F054CE" w:rsidRPr="00CD132A" w:rsidRDefault="00F054CE" w:rsidP="00F054CE">
            <w:pPr>
              <w:jc w:val="center"/>
              <w:rPr>
                <w:sz w:val="24"/>
                <w:szCs w:val="24"/>
                <w:lang w:eastAsia="uk-UA"/>
              </w:rPr>
            </w:pPr>
            <w:r w:rsidRPr="00CD132A">
              <w:rPr>
                <w:sz w:val="24"/>
                <w:szCs w:val="24"/>
                <w:lang w:eastAsia="uk-UA"/>
              </w:rPr>
              <w:t>8.2</w:t>
            </w:r>
          </w:p>
        </w:tc>
        <w:tc>
          <w:tcPr>
            <w:tcW w:w="1677" w:type="dxa"/>
          </w:tcPr>
          <w:p w14:paraId="1D86A362" w14:textId="77777777" w:rsidR="00F054CE" w:rsidRPr="00CD132A" w:rsidRDefault="00F054CE" w:rsidP="00F054CE">
            <w:pPr>
              <w:ind w:left="0" w:firstLine="0"/>
              <w:rPr>
                <w:sz w:val="24"/>
                <w:szCs w:val="24"/>
                <w:lang w:eastAsia="uk-UA"/>
              </w:rPr>
            </w:pPr>
            <w:r w:rsidRPr="00CD132A">
              <w:rPr>
                <w:sz w:val="24"/>
                <w:szCs w:val="24"/>
                <w:lang w:eastAsia="uk-UA"/>
              </w:rPr>
              <w:t>бюджет міста Києва</w:t>
            </w:r>
          </w:p>
        </w:tc>
        <w:tc>
          <w:tcPr>
            <w:tcW w:w="1654" w:type="dxa"/>
            <w:vAlign w:val="center"/>
          </w:tcPr>
          <w:p w14:paraId="5136A684" w14:textId="75865F0C" w:rsidR="00F054CE" w:rsidRPr="00CD132A" w:rsidRDefault="00F054CE" w:rsidP="00F054CE">
            <w:pPr>
              <w:spacing w:line="233" w:lineRule="auto"/>
              <w:jc w:val="center"/>
              <w:rPr>
                <w:color w:val="000000" w:themeColor="text1"/>
                <w:sz w:val="24"/>
                <w:szCs w:val="24"/>
              </w:rPr>
            </w:pPr>
            <w:r w:rsidRPr="00D632BE">
              <w:rPr>
                <w:bCs/>
                <w:color w:val="000000" w:themeColor="text1"/>
                <w:sz w:val="24"/>
                <w:szCs w:val="24"/>
              </w:rPr>
              <w:t>2</w:t>
            </w:r>
            <w:r>
              <w:rPr>
                <w:bCs/>
                <w:color w:val="000000" w:themeColor="text1"/>
                <w:sz w:val="24"/>
                <w:szCs w:val="24"/>
              </w:rPr>
              <w:t>8</w:t>
            </w:r>
            <w:r w:rsidRPr="00D632BE">
              <w:rPr>
                <w:bCs/>
                <w:color w:val="000000" w:themeColor="text1"/>
                <w:sz w:val="24"/>
                <w:szCs w:val="24"/>
              </w:rPr>
              <w:t> </w:t>
            </w:r>
            <w:r>
              <w:rPr>
                <w:bCs/>
                <w:color w:val="000000" w:themeColor="text1"/>
                <w:sz w:val="24"/>
                <w:szCs w:val="24"/>
              </w:rPr>
              <w:t>009 110</w:t>
            </w:r>
            <w:r w:rsidRPr="00D632BE">
              <w:rPr>
                <w:bCs/>
                <w:color w:val="000000" w:themeColor="text1"/>
                <w:sz w:val="24"/>
                <w:szCs w:val="24"/>
              </w:rPr>
              <w:t>,</w:t>
            </w:r>
            <w:r>
              <w:rPr>
                <w:bCs/>
                <w:color w:val="000000" w:themeColor="text1"/>
                <w:sz w:val="24"/>
                <w:szCs w:val="24"/>
              </w:rPr>
              <w:t>68</w:t>
            </w:r>
          </w:p>
        </w:tc>
        <w:tc>
          <w:tcPr>
            <w:tcW w:w="1013" w:type="dxa"/>
            <w:vAlign w:val="center"/>
          </w:tcPr>
          <w:p w14:paraId="389EED78" w14:textId="77777777" w:rsidR="00F054CE" w:rsidRPr="00CD132A" w:rsidRDefault="00F054CE" w:rsidP="00F054CE">
            <w:pPr>
              <w:spacing w:line="233" w:lineRule="auto"/>
              <w:ind w:right="-107" w:firstLine="16"/>
              <w:jc w:val="center"/>
              <w:rPr>
                <w:color w:val="000000" w:themeColor="text1"/>
                <w:sz w:val="24"/>
                <w:szCs w:val="24"/>
              </w:rPr>
            </w:pPr>
            <w:r w:rsidRPr="00CD132A">
              <w:rPr>
                <w:color w:val="000000" w:themeColor="text1"/>
                <w:sz w:val="24"/>
                <w:szCs w:val="24"/>
              </w:rPr>
              <w:t>986 667,5</w:t>
            </w:r>
          </w:p>
        </w:tc>
        <w:tc>
          <w:tcPr>
            <w:tcW w:w="1102" w:type="dxa"/>
            <w:vAlign w:val="center"/>
          </w:tcPr>
          <w:p w14:paraId="4408F46D" w14:textId="77777777" w:rsidR="00F054CE" w:rsidRPr="00CD132A" w:rsidRDefault="00F054CE" w:rsidP="00F054CE">
            <w:pPr>
              <w:spacing w:line="233" w:lineRule="auto"/>
              <w:ind w:right="-107" w:firstLine="17"/>
              <w:jc w:val="center"/>
              <w:rPr>
                <w:color w:val="000000" w:themeColor="text1"/>
                <w:sz w:val="24"/>
                <w:szCs w:val="24"/>
              </w:rPr>
            </w:pPr>
            <w:r w:rsidRPr="00CD132A">
              <w:rPr>
                <w:bCs/>
                <w:color w:val="000000" w:themeColor="text1"/>
                <w:sz w:val="24"/>
                <w:szCs w:val="24"/>
              </w:rPr>
              <w:t>5 126 391,9</w:t>
            </w:r>
          </w:p>
        </w:tc>
        <w:tc>
          <w:tcPr>
            <w:tcW w:w="1301" w:type="dxa"/>
            <w:vAlign w:val="center"/>
          </w:tcPr>
          <w:p w14:paraId="2695DFA7" w14:textId="77777777" w:rsidR="00F054CE" w:rsidRPr="00CD132A" w:rsidRDefault="00F054CE" w:rsidP="00F054CE">
            <w:pPr>
              <w:spacing w:line="233" w:lineRule="auto"/>
              <w:ind w:right="-108" w:firstLine="13"/>
              <w:jc w:val="center"/>
              <w:rPr>
                <w:color w:val="000000" w:themeColor="text1"/>
                <w:sz w:val="24"/>
                <w:szCs w:val="24"/>
              </w:rPr>
            </w:pPr>
            <w:r w:rsidRPr="00162280">
              <w:rPr>
                <w:bCs/>
                <w:color w:val="000000" w:themeColor="text1"/>
                <w:sz w:val="24"/>
                <w:szCs w:val="24"/>
              </w:rPr>
              <w:t>8 137 320,1</w:t>
            </w:r>
          </w:p>
        </w:tc>
        <w:tc>
          <w:tcPr>
            <w:tcW w:w="1421" w:type="dxa"/>
            <w:vAlign w:val="center"/>
          </w:tcPr>
          <w:p w14:paraId="5EB1CC47" w14:textId="59E98037" w:rsidR="00F054CE" w:rsidRPr="00CD132A" w:rsidRDefault="00F054CE" w:rsidP="00F054CE">
            <w:pPr>
              <w:ind w:right="-108" w:firstLine="13"/>
              <w:jc w:val="center"/>
              <w:rPr>
                <w:color w:val="000000" w:themeColor="text1"/>
                <w:sz w:val="24"/>
                <w:szCs w:val="24"/>
                <w:lang w:eastAsia="uk-UA"/>
              </w:rPr>
            </w:pPr>
            <w:r w:rsidRPr="00D632BE">
              <w:rPr>
                <w:bCs/>
                <w:color w:val="000000" w:themeColor="text1"/>
                <w:sz w:val="24"/>
                <w:szCs w:val="24"/>
              </w:rPr>
              <w:t>1</w:t>
            </w:r>
            <w:r>
              <w:rPr>
                <w:bCs/>
                <w:color w:val="000000" w:themeColor="text1"/>
                <w:sz w:val="24"/>
                <w:szCs w:val="24"/>
              </w:rPr>
              <w:t>2 500 1</w:t>
            </w:r>
            <w:r w:rsidRPr="00D632BE">
              <w:rPr>
                <w:bCs/>
                <w:color w:val="000000" w:themeColor="text1"/>
                <w:sz w:val="24"/>
                <w:szCs w:val="24"/>
              </w:rPr>
              <w:t>32,0</w:t>
            </w:r>
          </w:p>
        </w:tc>
        <w:tc>
          <w:tcPr>
            <w:tcW w:w="1421" w:type="dxa"/>
            <w:vAlign w:val="center"/>
          </w:tcPr>
          <w:p w14:paraId="65F6ABFD" w14:textId="511E13DC" w:rsidR="00F054CE" w:rsidRPr="00CD132A" w:rsidRDefault="00F054CE" w:rsidP="00F054CE">
            <w:pPr>
              <w:ind w:right="-108" w:firstLine="13"/>
              <w:jc w:val="center"/>
              <w:rPr>
                <w:bCs/>
                <w:color w:val="000000" w:themeColor="text1"/>
                <w:sz w:val="24"/>
                <w:szCs w:val="24"/>
              </w:rPr>
            </w:pPr>
            <w:r>
              <w:rPr>
                <w:bCs/>
                <w:color w:val="000000" w:themeColor="text1"/>
                <w:sz w:val="24"/>
                <w:szCs w:val="24"/>
              </w:rPr>
              <w:t>1 258 599</w:t>
            </w:r>
            <w:r w:rsidRPr="00D632BE">
              <w:rPr>
                <w:bCs/>
                <w:color w:val="000000" w:themeColor="text1"/>
                <w:sz w:val="24"/>
                <w:szCs w:val="24"/>
              </w:rPr>
              <w:t>,</w:t>
            </w:r>
            <w:r>
              <w:rPr>
                <w:bCs/>
                <w:color w:val="000000" w:themeColor="text1"/>
                <w:sz w:val="24"/>
                <w:szCs w:val="24"/>
              </w:rPr>
              <w:t>18</w:t>
            </w:r>
          </w:p>
        </w:tc>
      </w:tr>
      <w:tr w:rsidR="00F054CE" w:rsidRPr="00CD132A" w14:paraId="4CF142DC" w14:textId="77777777" w:rsidTr="00F054CE">
        <w:trPr>
          <w:jc w:val="center"/>
        </w:trPr>
        <w:tc>
          <w:tcPr>
            <w:tcW w:w="612" w:type="dxa"/>
          </w:tcPr>
          <w:p w14:paraId="47211E48" w14:textId="77777777" w:rsidR="00F054CE" w:rsidRPr="00CD132A" w:rsidRDefault="00F054CE" w:rsidP="00F054CE">
            <w:pPr>
              <w:jc w:val="center"/>
              <w:rPr>
                <w:sz w:val="24"/>
                <w:szCs w:val="24"/>
                <w:lang w:eastAsia="uk-UA"/>
              </w:rPr>
            </w:pPr>
            <w:r w:rsidRPr="00CD132A">
              <w:rPr>
                <w:sz w:val="24"/>
                <w:szCs w:val="24"/>
                <w:lang w:eastAsia="uk-UA"/>
              </w:rPr>
              <w:t>8.3</w:t>
            </w:r>
          </w:p>
        </w:tc>
        <w:tc>
          <w:tcPr>
            <w:tcW w:w="1677" w:type="dxa"/>
          </w:tcPr>
          <w:p w14:paraId="5C938D71" w14:textId="77777777" w:rsidR="00F054CE" w:rsidRPr="00CD132A" w:rsidRDefault="00F054CE" w:rsidP="00F054CE">
            <w:pPr>
              <w:rPr>
                <w:sz w:val="24"/>
                <w:szCs w:val="24"/>
                <w:lang w:eastAsia="uk-UA"/>
              </w:rPr>
            </w:pPr>
            <w:r w:rsidRPr="00CD132A">
              <w:rPr>
                <w:sz w:val="24"/>
                <w:szCs w:val="24"/>
                <w:lang w:eastAsia="uk-UA"/>
              </w:rPr>
              <w:t>інші джерела</w:t>
            </w:r>
          </w:p>
        </w:tc>
        <w:tc>
          <w:tcPr>
            <w:tcW w:w="1654" w:type="dxa"/>
          </w:tcPr>
          <w:p w14:paraId="23A6075D" w14:textId="77777777" w:rsidR="00F054CE" w:rsidRPr="00CD132A" w:rsidRDefault="00F054CE" w:rsidP="00F054CE">
            <w:pPr>
              <w:jc w:val="center"/>
              <w:rPr>
                <w:sz w:val="24"/>
                <w:szCs w:val="24"/>
                <w:lang w:eastAsia="uk-UA"/>
              </w:rPr>
            </w:pPr>
            <w:r w:rsidRPr="00CD132A">
              <w:rPr>
                <w:sz w:val="24"/>
                <w:szCs w:val="24"/>
                <w:lang w:eastAsia="uk-UA"/>
              </w:rPr>
              <w:t>-</w:t>
            </w:r>
          </w:p>
        </w:tc>
        <w:tc>
          <w:tcPr>
            <w:tcW w:w="1013" w:type="dxa"/>
          </w:tcPr>
          <w:p w14:paraId="3375300F" w14:textId="77777777" w:rsidR="00F054CE" w:rsidRPr="00CD132A" w:rsidRDefault="00F054CE" w:rsidP="00F054CE">
            <w:pPr>
              <w:ind w:right="-107" w:firstLine="16"/>
              <w:jc w:val="center"/>
              <w:rPr>
                <w:sz w:val="24"/>
                <w:szCs w:val="24"/>
                <w:lang w:eastAsia="uk-UA"/>
              </w:rPr>
            </w:pPr>
            <w:r w:rsidRPr="00CD132A">
              <w:rPr>
                <w:sz w:val="24"/>
                <w:szCs w:val="24"/>
                <w:lang w:eastAsia="uk-UA"/>
              </w:rPr>
              <w:t>-</w:t>
            </w:r>
          </w:p>
        </w:tc>
        <w:tc>
          <w:tcPr>
            <w:tcW w:w="1102" w:type="dxa"/>
          </w:tcPr>
          <w:p w14:paraId="31C18EE9" w14:textId="77777777" w:rsidR="00F054CE" w:rsidRPr="00CD132A" w:rsidRDefault="00F054CE" w:rsidP="00F054CE">
            <w:pPr>
              <w:ind w:right="-107" w:firstLine="17"/>
              <w:jc w:val="center"/>
              <w:rPr>
                <w:sz w:val="24"/>
                <w:szCs w:val="24"/>
                <w:lang w:eastAsia="uk-UA"/>
              </w:rPr>
            </w:pPr>
            <w:r w:rsidRPr="00CD132A">
              <w:rPr>
                <w:sz w:val="24"/>
                <w:szCs w:val="24"/>
                <w:lang w:eastAsia="uk-UA"/>
              </w:rPr>
              <w:t>-</w:t>
            </w:r>
          </w:p>
        </w:tc>
        <w:tc>
          <w:tcPr>
            <w:tcW w:w="1301" w:type="dxa"/>
          </w:tcPr>
          <w:p w14:paraId="699443DA"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c>
          <w:tcPr>
            <w:tcW w:w="1421" w:type="dxa"/>
          </w:tcPr>
          <w:p w14:paraId="77FBFFC6"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c>
          <w:tcPr>
            <w:tcW w:w="1421" w:type="dxa"/>
          </w:tcPr>
          <w:p w14:paraId="19903941" w14:textId="77777777" w:rsidR="00F054CE" w:rsidRPr="00CD132A" w:rsidRDefault="00F054CE" w:rsidP="00F054CE">
            <w:pPr>
              <w:ind w:right="-108" w:firstLine="13"/>
              <w:jc w:val="center"/>
              <w:rPr>
                <w:sz w:val="24"/>
                <w:szCs w:val="24"/>
                <w:lang w:eastAsia="uk-UA"/>
              </w:rPr>
            </w:pPr>
            <w:r w:rsidRPr="00CD132A">
              <w:rPr>
                <w:sz w:val="24"/>
                <w:szCs w:val="24"/>
                <w:lang w:eastAsia="uk-UA"/>
              </w:rPr>
              <w:t>-</w:t>
            </w:r>
          </w:p>
        </w:tc>
      </w:tr>
    </w:tbl>
    <w:p w14:paraId="25559616" w14:textId="77777777" w:rsidR="003C162F" w:rsidRPr="0072219D" w:rsidRDefault="003C162F" w:rsidP="003C162F">
      <w:pPr>
        <w:ind w:firstLine="567"/>
        <w:jc w:val="right"/>
        <w:rPr>
          <w:sz w:val="28"/>
          <w:szCs w:val="28"/>
          <w:lang w:eastAsia="uk-UA"/>
        </w:rPr>
      </w:pPr>
      <w:r w:rsidRPr="0072219D">
        <w:rPr>
          <w:sz w:val="28"/>
          <w:szCs w:val="28"/>
          <w:lang w:eastAsia="uk-UA"/>
        </w:rPr>
        <w:t>».</w:t>
      </w:r>
    </w:p>
    <w:p w14:paraId="1E79F94A" w14:textId="77777777" w:rsidR="00D62DE5" w:rsidRDefault="00D62DE5" w:rsidP="00330739">
      <w:pPr>
        <w:ind w:firstLine="567"/>
        <w:rPr>
          <w:sz w:val="28"/>
          <w:szCs w:val="28"/>
          <w:lang w:eastAsia="uk-UA"/>
        </w:rPr>
      </w:pPr>
    </w:p>
    <w:p w14:paraId="7A601BB5" w14:textId="1497CC01" w:rsidR="00330739" w:rsidRPr="0072219D" w:rsidRDefault="00D11548" w:rsidP="00330739">
      <w:pPr>
        <w:ind w:firstLine="567"/>
        <w:rPr>
          <w:sz w:val="28"/>
          <w:szCs w:val="28"/>
          <w:lang w:eastAsia="uk-UA"/>
        </w:rPr>
      </w:pPr>
      <w:r>
        <w:rPr>
          <w:sz w:val="28"/>
          <w:szCs w:val="28"/>
          <w:lang w:eastAsia="uk-UA"/>
        </w:rPr>
        <w:t>1</w:t>
      </w:r>
      <w:r w:rsidR="003C162F" w:rsidRPr="0072219D">
        <w:rPr>
          <w:sz w:val="28"/>
          <w:szCs w:val="28"/>
          <w:lang w:eastAsia="uk-UA"/>
        </w:rPr>
        <w:t>.</w:t>
      </w:r>
      <w:r w:rsidR="006F0D8A">
        <w:rPr>
          <w:sz w:val="28"/>
          <w:szCs w:val="28"/>
          <w:lang w:eastAsia="uk-UA"/>
        </w:rPr>
        <w:t>2</w:t>
      </w:r>
      <w:r w:rsidR="003C162F" w:rsidRPr="0072219D">
        <w:rPr>
          <w:sz w:val="28"/>
          <w:szCs w:val="28"/>
          <w:lang w:eastAsia="uk-UA"/>
        </w:rPr>
        <w:t xml:space="preserve">. </w:t>
      </w:r>
      <w:r w:rsidR="00330739" w:rsidRPr="0072219D">
        <w:rPr>
          <w:sz w:val="28"/>
          <w:szCs w:val="28"/>
          <w:lang w:eastAsia="uk-UA"/>
        </w:rPr>
        <w:t>У розділі І</w:t>
      </w:r>
      <w:r w:rsidR="00330739" w:rsidRPr="0072219D">
        <w:rPr>
          <w:sz w:val="28"/>
          <w:szCs w:val="28"/>
          <w:lang w:val="en-US" w:eastAsia="uk-UA"/>
        </w:rPr>
        <w:t>V</w:t>
      </w:r>
      <w:r w:rsidR="00330739" w:rsidRPr="0072219D">
        <w:rPr>
          <w:sz w:val="28"/>
          <w:szCs w:val="28"/>
          <w:lang w:eastAsia="uk-UA"/>
        </w:rPr>
        <w:t xml:space="preserve"> «Обґрунтування шляхів і засобів розв'язання проблем, обсягів і джерел фінансування, строки виконання програми» таблицю «Обсяги та джерела фінансування Програми» викласти в </w:t>
      </w:r>
      <w:r w:rsidR="00482343">
        <w:rPr>
          <w:sz w:val="28"/>
          <w:szCs w:val="28"/>
          <w:lang w:eastAsia="uk-UA"/>
        </w:rPr>
        <w:t xml:space="preserve">такій </w:t>
      </w:r>
      <w:r w:rsidR="00330739" w:rsidRPr="0072219D">
        <w:rPr>
          <w:sz w:val="28"/>
          <w:szCs w:val="28"/>
          <w:lang w:eastAsia="uk-UA"/>
        </w:rPr>
        <w:t>редакції:</w:t>
      </w:r>
    </w:p>
    <w:p w14:paraId="5413F699" w14:textId="43432BCE" w:rsidR="00330739" w:rsidRDefault="00330739" w:rsidP="00330739">
      <w:pPr>
        <w:ind w:left="0" w:firstLine="23"/>
        <w:rPr>
          <w:sz w:val="28"/>
          <w:szCs w:val="28"/>
          <w:lang w:eastAsia="uk-UA"/>
        </w:rPr>
      </w:pPr>
      <w:r w:rsidRPr="0072219D">
        <w:rPr>
          <w:sz w:val="28"/>
          <w:szCs w:val="28"/>
          <w:lang w:eastAsia="uk-UA"/>
        </w:rPr>
        <w:t>«</w:t>
      </w:r>
    </w:p>
    <w:tbl>
      <w:tblPr>
        <w:tblStyle w:val="a5"/>
        <w:tblW w:w="9647" w:type="dxa"/>
        <w:tblInd w:w="-147" w:type="dxa"/>
        <w:tblLook w:val="04A0" w:firstRow="1" w:lastRow="0" w:firstColumn="1" w:lastColumn="0" w:noHBand="0" w:noVBand="1"/>
      </w:tblPr>
      <w:tblGrid>
        <w:gridCol w:w="1548"/>
        <w:gridCol w:w="1120"/>
        <w:gridCol w:w="1300"/>
        <w:gridCol w:w="1300"/>
        <w:gridCol w:w="1420"/>
        <w:gridCol w:w="1420"/>
        <w:gridCol w:w="1540"/>
      </w:tblGrid>
      <w:tr w:rsidR="001C2E8C" w:rsidRPr="00CD132A" w14:paraId="1F8D3945" w14:textId="77777777" w:rsidTr="00F054CE">
        <w:tc>
          <w:tcPr>
            <w:tcW w:w="1610" w:type="dxa"/>
          </w:tcPr>
          <w:p w14:paraId="35E2999A" w14:textId="77777777" w:rsidR="001C2E8C" w:rsidRPr="00CD132A" w:rsidRDefault="001C2E8C" w:rsidP="00EE5AD0">
            <w:pPr>
              <w:pStyle w:val="a8"/>
              <w:spacing w:after="0" w:line="233" w:lineRule="auto"/>
              <w:ind w:left="-68"/>
              <w:jc w:val="center"/>
              <w:rPr>
                <w:rFonts w:ascii="Times New Roman" w:hAnsi="Times New Roman" w:cs="Times New Roman"/>
                <w:sz w:val="24"/>
                <w:szCs w:val="24"/>
              </w:rPr>
            </w:pPr>
            <w:r w:rsidRPr="00CD132A">
              <w:rPr>
                <w:rFonts w:ascii="Times New Roman" w:hAnsi="Times New Roman" w:cs="Times New Roman"/>
                <w:sz w:val="24"/>
                <w:szCs w:val="24"/>
              </w:rPr>
              <w:t>Обсяг коштів, які пропонується залучити на виконання Програми</w:t>
            </w:r>
          </w:p>
        </w:tc>
        <w:tc>
          <w:tcPr>
            <w:tcW w:w="1120" w:type="dxa"/>
            <w:vAlign w:val="center"/>
          </w:tcPr>
          <w:p w14:paraId="512B7107"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2022 рік</w:t>
            </w:r>
          </w:p>
        </w:tc>
        <w:tc>
          <w:tcPr>
            <w:tcW w:w="1300" w:type="dxa"/>
            <w:vAlign w:val="center"/>
          </w:tcPr>
          <w:p w14:paraId="0A9BE958"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2023 рік</w:t>
            </w:r>
          </w:p>
        </w:tc>
        <w:tc>
          <w:tcPr>
            <w:tcW w:w="1317" w:type="dxa"/>
            <w:vAlign w:val="center"/>
          </w:tcPr>
          <w:p w14:paraId="1A53999B" w14:textId="77777777" w:rsidR="001C2E8C" w:rsidRPr="00CD132A" w:rsidRDefault="001C2E8C" w:rsidP="00EE5AD0">
            <w:pPr>
              <w:spacing w:line="233" w:lineRule="auto"/>
              <w:ind w:right="-94" w:firstLine="11"/>
              <w:jc w:val="center"/>
              <w:rPr>
                <w:sz w:val="24"/>
                <w:szCs w:val="24"/>
                <w:lang w:eastAsia="uk-UA"/>
              </w:rPr>
            </w:pPr>
            <w:r w:rsidRPr="00CD132A">
              <w:rPr>
                <w:sz w:val="24"/>
                <w:szCs w:val="24"/>
                <w:lang w:eastAsia="uk-UA"/>
              </w:rPr>
              <w:t>2024 рік</w:t>
            </w:r>
          </w:p>
        </w:tc>
        <w:tc>
          <w:tcPr>
            <w:tcW w:w="1420" w:type="dxa"/>
            <w:vAlign w:val="center"/>
          </w:tcPr>
          <w:p w14:paraId="14389179"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lang w:eastAsia="uk-UA"/>
              </w:rPr>
              <w:t>2025 рік</w:t>
            </w:r>
          </w:p>
        </w:tc>
        <w:tc>
          <w:tcPr>
            <w:tcW w:w="1420" w:type="dxa"/>
            <w:vAlign w:val="center"/>
          </w:tcPr>
          <w:p w14:paraId="59319158"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lang w:eastAsia="uk-UA"/>
              </w:rPr>
              <w:t>202</w:t>
            </w:r>
            <w:r>
              <w:rPr>
                <w:rFonts w:ascii="Times New Roman" w:hAnsi="Times New Roman" w:cs="Times New Roman"/>
                <w:sz w:val="24"/>
                <w:szCs w:val="24"/>
                <w:lang w:eastAsia="uk-UA"/>
              </w:rPr>
              <w:t>6</w:t>
            </w:r>
            <w:r w:rsidRPr="00CD132A">
              <w:rPr>
                <w:rFonts w:ascii="Times New Roman" w:hAnsi="Times New Roman" w:cs="Times New Roman"/>
                <w:sz w:val="24"/>
                <w:szCs w:val="24"/>
                <w:lang w:eastAsia="uk-UA"/>
              </w:rPr>
              <w:t xml:space="preserve"> рік</w:t>
            </w:r>
          </w:p>
        </w:tc>
        <w:tc>
          <w:tcPr>
            <w:tcW w:w="1460" w:type="dxa"/>
          </w:tcPr>
          <w:p w14:paraId="5DA1B442" w14:textId="77777777" w:rsidR="001C2E8C" w:rsidRPr="00CD132A" w:rsidRDefault="001C2E8C" w:rsidP="00EE5AD0">
            <w:pPr>
              <w:pStyle w:val="a8"/>
              <w:spacing w:after="0" w:line="233" w:lineRule="auto"/>
              <w:ind w:left="-68" w:right="-94" w:firstLine="11"/>
              <w:jc w:val="center"/>
              <w:rPr>
                <w:rFonts w:ascii="Times New Roman" w:hAnsi="Times New Roman" w:cs="Times New Roman"/>
                <w:sz w:val="24"/>
                <w:szCs w:val="24"/>
              </w:rPr>
            </w:pPr>
            <w:r w:rsidRPr="00CD132A">
              <w:rPr>
                <w:rFonts w:ascii="Times New Roman" w:hAnsi="Times New Roman" w:cs="Times New Roman"/>
                <w:sz w:val="24"/>
                <w:szCs w:val="24"/>
              </w:rPr>
              <w:t>Усього витрат на виконання Програми (тис. грн)</w:t>
            </w:r>
          </w:p>
        </w:tc>
      </w:tr>
      <w:tr w:rsidR="00F054CE" w:rsidRPr="00CD132A" w14:paraId="3CEBFB3E" w14:textId="77777777" w:rsidTr="00F054CE">
        <w:tc>
          <w:tcPr>
            <w:tcW w:w="1610" w:type="dxa"/>
          </w:tcPr>
          <w:p w14:paraId="07DAD81F" w14:textId="77777777" w:rsidR="00F054CE" w:rsidRPr="00CD132A" w:rsidRDefault="00F054CE" w:rsidP="00F054CE">
            <w:pPr>
              <w:pStyle w:val="a8"/>
              <w:spacing w:after="0" w:line="233" w:lineRule="auto"/>
              <w:ind w:left="-68"/>
              <w:jc w:val="center"/>
              <w:rPr>
                <w:rFonts w:ascii="Times New Roman" w:hAnsi="Times New Roman" w:cs="Times New Roman"/>
                <w:sz w:val="24"/>
                <w:szCs w:val="24"/>
              </w:rPr>
            </w:pPr>
            <w:r w:rsidRPr="00CD132A">
              <w:rPr>
                <w:rFonts w:ascii="Times New Roman" w:hAnsi="Times New Roman" w:cs="Times New Roman"/>
                <w:sz w:val="24"/>
                <w:szCs w:val="24"/>
              </w:rPr>
              <w:t>Обсяг ресурсів, усього, у тому числі:</w:t>
            </w:r>
          </w:p>
        </w:tc>
        <w:tc>
          <w:tcPr>
            <w:tcW w:w="1120" w:type="dxa"/>
            <w:vAlign w:val="center"/>
          </w:tcPr>
          <w:p w14:paraId="71A1DEBF" w14:textId="77777777" w:rsidR="00F054CE" w:rsidRPr="00CD132A" w:rsidRDefault="00F054CE" w:rsidP="00F054CE">
            <w:pPr>
              <w:spacing w:line="233" w:lineRule="auto"/>
              <w:ind w:right="-94" w:firstLine="11"/>
              <w:jc w:val="center"/>
              <w:rPr>
                <w:color w:val="000000" w:themeColor="text1"/>
                <w:sz w:val="24"/>
                <w:szCs w:val="24"/>
              </w:rPr>
            </w:pPr>
            <w:r w:rsidRPr="00CD132A">
              <w:rPr>
                <w:color w:val="000000" w:themeColor="text1"/>
                <w:sz w:val="24"/>
                <w:szCs w:val="24"/>
              </w:rPr>
              <w:t>986 667,5</w:t>
            </w:r>
          </w:p>
        </w:tc>
        <w:tc>
          <w:tcPr>
            <w:tcW w:w="1300" w:type="dxa"/>
            <w:vAlign w:val="center"/>
          </w:tcPr>
          <w:p w14:paraId="69EB3C25" w14:textId="77777777" w:rsidR="00F054CE" w:rsidRPr="00CD132A" w:rsidRDefault="00F054CE" w:rsidP="00F054CE">
            <w:pPr>
              <w:spacing w:line="233" w:lineRule="auto"/>
              <w:ind w:right="-94" w:firstLine="11"/>
              <w:jc w:val="center"/>
              <w:rPr>
                <w:sz w:val="24"/>
                <w:szCs w:val="24"/>
              </w:rPr>
            </w:pPr>
            <w:r w:rsidRPr="00CD132A">
              <w:rPr>
                <w:bCs/>
                <w:sz w:val="24"/>
                <w:szCs w:val="24"/>
              </w:rPr>
              <w:t>5 126 391,9</w:t>
            </w:r>
          </w:p>
        </w:tc>
        <w:tc>
          <w:tcPr>
            <w:tcW w:w="1317" w:type="dxa"/>
            <w:vAlign w:val="center"/>
          </w:tcPr>
          <w:p w14:paraId="006F53E7" w14:textId="77777777" w:rsidR="00F054CE" w:rsidRPr="005D4672" w:rsidRDefault="00F054CE" w:rsidP="00F054CE">
            <w:pPr>
              <w:spacing w:line="233" w:lineRule="auto"/>
              <w:ind w:right="-94" w:firstLine="11"/>
              <w:jc w:val="center"/>
              <w:rPr>
                <w:color w:val="000000" w:themeColor="text1"/>
                <w:sz w:val="24"/>
                <w:szCs w:val="24"/>
              </w:rPr>
            </w:pPr>
            <w:r w:rsidRPr="005D4672">
              <w:rPr>
                <w:bCs/>
                <w:color w:val="000000" w:themeColor="text1"/>
                <w:sz w:val="24"/>
                <w:szCs w:val="24"/>
              </w:rPr>
              <w:t>8 137 320,1</w:t>
            </w:r>
          </w:p>
        </w:tc>
        <w:tc>
          <w:tcPr>
            <w:tcW w:w="1420" w:type="dxa"/>
            <w:vAlign w:val="center"/>
          </w:tcPr>
          <w:p w14:paraId="49F26D14" w14:textId="5137DB36" w:rsidR="00F054CE" w:rsidRPr="00F054CE" w:rsidRDefault="00F054CE" w:rsidP="00F054CE">
            <w:pPr>
              <w:spacing w:line="233" w:lineRule="auto"/>
              <w:ind w:right="-94" w:firstLine="11"/>
              <w:jc w:val="center"/>
              <w:rPr>
                <w:color w:val="000000" w:themeColor="text1"/>
                <w:sz w:val="24"/>
                <w:szCs w:val="24"/>
              </w:rPr>
            </w:pPr>
            <w:r w:rsidRPr="00F054CE">
              <w:rPr>
                <w:bCs/>
                <w:color w:val="000000" w:themeColor="text1"/>
                <w:sz w:val="24"/>
                <w:szCs w:val="24"/>
              </w:rPr>
              <w:t>12 500 132,0</w:t>
            </w:r>
          </w:p>
        </w:tc>
        <w:tc>
          <w:tcPr>
            <w:tcW w:w="1420" w:type="dxa"/>
            <w:vAlign w:val="center"/>
          </w:tcPr>
          <w:p w14:paraId="744F7FE4" w14:textId="7D1185AA" w:rsidR="00F054CE" w:rsidRPr="00F054CE" w:rsidRDefault="00F054CE" w:rsidP="00F054CE">
            <w:pPr>
              <w:spacing w:line="233" w:lineRule="auto"/>
              <w:ind w:right="-94" w:firstLine="11"/>
              <w:jc w:val="center"/>
              <w:rPr>
                <w:color w:val="000000" w:themeColor="text1"/>
                <w:sz w:val="24"/>
                <w:szCs w:val="24"/>
              </w:rPr>
            </w:pPr>
            <w:r w:rsidRPr="00F054CE">
              <w:rPr>
                <w:bCs/>
                <w:color w:val="000000" w:themeColor="text1"/>
                <w:sz w:val="24"/>
                <w:szCs w:val="24"/>
              </w:rPr>
              <w:t>1 258 599,18</w:t>
            </w:r>
          </w:p>
        </w:tc>
        <w:tc>
          <w:tcPr>
            <w:tcW w:w="1460" w:type="dxa"/>
            <w:vAlign w:val="center"/>
          </w:tcPr>
          <w:p w14:paraId="28EA3B26" w14:textId="0CD6678D" w:rsidR="00F054CE" w:rsidRPr="00F054CE" w:rsidRDefault="00F054CE" w:rsidP="00F054CE">
            <w:pPr>
              <w:spacing w:line="233" w:lineRule="auto"/>
              <w:ind w:right="-94" w:firstLine="11"/>
              <w:jc w:val="center"/>
              <w:rPr>
                <w:color w:val="000000" w:themeColor="text1"/>
                <w:sz w:val="24"/>
                <w:szCs w:val="24"/>
              </w:rPr>
            </w:pPr>
            <w:r w:rsidRPr="00F054CE">
              <w:rPr>
                <w:bCs/>
                <w:color w:val="000000" w:themeColor="text1"/>
                <w:sz w:val="24"/>
                <w:szCs w:val="24"/>
              </w:rPr>
              <w:t>28 009 110,68</w:t>
            </w:r>
          </w:p>
        </w:tc>
      </w:tr>
      <w:tr w:rsidR="00F054CE" w:rsidRPr="00CD132A" w14:paraId="3B32CC94" w14:textId="77777777" w:rsidTr="00F054CE">
        <w:tc>
          <w:tcPr>
            <w:tcW w:w="1610" w:type="dxa"/>
          </w:tcPr>
          <w:p w14:paraId="44125C94" w14:textId="77777777" w:rsidR="00F054CE" w:rsidRPr="00CD132A" w:rsidRDefault="00F054CE" w:rsidP="00F054CE">
            <w:pPr>
              <w:spacing w:line="233" w:lineRule="auto"/>
              <w:jc w:val="center"/>
              <w:rPr>
                <w:sz w:val="24"/>
                <w:szCs w:val="24"/>
                <w:lang w:eastAsia="uk-UA"/>
              </w:rPr>
            </w:pPr>
            <w:r w:rsidRPr="00CD132A">
              <w:rPr>
                <w:sz w:val="24"/>
                <w:szCs w:val="24"/>
                <w:lang w:eastAsia="uk-UA"/>
              </w:rPr>
              <w:t>державний бюджет</w:t>
            </w:r>
          </w:p>
        </w:tc>
        <w:tc>
          <w:tcPr>
            <w:tcW w:w="1120" w:type="dxa"/>
            <w:vAlign w:val="center"/>
          </w:tcPr>
          <w:p w14:paraId="0F76788E"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vAlign w:val="center"/>
          </w:tcPr>
          <w:p w14:paraId="4EFB8A72"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17" w:type="dxa"/>
            <w:vAlign w:val="center"/>
          </w:tcPr>
          <w:p w14:paraId="22FB0D5C"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420" w:type="dxa"/>
            <w:vAlign w:val="center"/>
          </w:tcPr>
          <w:p w14:paraId="143C4303"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420" w:type="dxa"/>
            <w:vAlign w:val="center"/>
          </w:tcPr>
          <w:p w14:paraId="66E39398"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c>
          <w:tcPr>
            <w:tcW w:w="1460" w:type="dxa"/>
            <w:vAlign w:val="center"/>
          </w:tcPr>
          <w:p w14:paraId="43A20F53" w14:textId="77777777" w:rsidR="00F054CE" w:rsidRPr="00CD132A" w:rsidRDefault="00F054CE" w:rsidP="00F054CE">
            <w:pPr>
              <w:spacing w:line="233" w:lineRule="auto"/>
              <w:ind w:right="-94" w:firstLine="11"/>
              <w:jc w:val="center"/>
              <w:rPr>
                <w:color w:val="000000" w:themeColor="text1"/>
                <w:sz w:val="24"/>
                <w:szCs w:val="24"/>
                <w:lang w:eastAsia="uk-UA"/>
              </w:rPr>
            </w:pPr>
            <w:r w:rsidRPr="00CD132A">
              <w:rPr>
                <w:color w:val="000000" w:themeColor="text1"/>
                <w:sz w:val="24"/>
                <w:szCs w:val="24"/>
                <w:lang w:eastAsia="uk-UA"/>
              </w:rPr>
              <w:t>-</w:t>
            </w:r>
          </w:p>
        </w:tc>
      </w:tr>
      <w:tr w:rsidR="00F054CE" w:rsidRPr="00CD132A" w14:paraId="3D7EF651" w14:textId="77777777" w:rsidTr="00F054CE">
        <w:tc>
          <w:tcPr>
            <w:tcW w:w="1610" w:type="dxa"/>
          </w:tcPr>
          <w:p w14:paraId="26DF130C" w14:textId="77777777" w:rsidR="00F054CE" w:rsidRPr="00CD132A" w:rsidRDefault="00F054CE" w:rsidP="00F054CE">
            <w:pPr>
              <w:spacing w:line="233" w:lineRule="auto"/>
              <w:jc w:val="center"/>
              <w:rPr>
                <w:sz w:val="24"/>
                <w:szCs w:val="24"/>
                <w:lang w:eastAsia="uk-UA"/>
              </w:rPr>
            </w:pPr>
            <w:r w:rsidRPr="00CD132A">
              <w:rPr>
                <w:sz w:val="24"/>
                <w:szCs w:val="24"/>
                <w:lang w:eastAsia="uk-UA"/>
              </w:rPr>
              <w:t>бюджет міста Києва</w:t>
            </w:r>
          </w:p>
        </w:tc>
        <w:tc>
          <w:tcPr>
            <w:tcW w:w="1120" w:type="dxa"/>
            <w:vAlign w:val="center"/>
          </w:tcPr>
          <w:p w14:paraId="56EA7F8F" w14:textId="77777777" w:rsidR="00F054CE" w:rsidRPr="00CD132A" w:rsidRDefault="00F054CE" w:rsidP="00F054CE">
            <w:pPr>
              <w:spacing w:line="233" w:lineRule="auto"/>
              <w:ind w:right="-94" w:firstLine="11"/>
              <w:jc w:val="center"/>
              <w:rPr>
                <w:sz w:val="24"/>
                <w:szCs w:val="24"/>
                <w:lang w:eastAsia="uk-UA"/>
              </w:rPr>
            </w:pPr>
            <w:r w:rsidRPr="00CD132A">
              <w:rPr>
                <w:sz w:val="24"/>
                <w:szCs w:val="24"/>
              </w:rPr>
              <w:t>986 667,5</w:t>
            </w:r>
          </w:p>
        </w:tc>
        <w:tc>
          <w:tcPr>
            <w:tcW w:w="1300" w:type="dxa"/>
            <w:vAlign w:val="center"/>
          </w:tcPr>
          <w:p w14:paraId="7D2C86BC" w14:textId="77777777" w:rsidR="00F054CE" w:rsidRPr="00CD132A" w:rsidRDefault="00F054CE" w:rsidP="00F054CE">
            <w:pPr>
              <w:spacing w:line="233" w:lineRule="auto"/>
              <w:ind w:right="-94" w:firstLine="11"/>
              <w:jc w:val="center"/>
              <w:rPr>
                <w:sz w:val="24"/>
                <w:szCs w:val="24"/>
                <w:lang w:eastAsia="uk-UA"/>
              </w:rPr>
            </w:pPr>
            <w:r w:rsidRPr="00CD132A">
              <w:rPr>
                <w:bCs/>
                <w:sz w:val="24"/>
                <w:szCs w:val="24"/>
              </w:rPr>
              <w:t>5 126 391,9</w:t>
            </w:r>
          </w:p>
        </w:tc>
        <w:tc>
          <w:tcPr>
            <w:tcW w:w="1317" w:type="dxa"/>
            <w:vAlign w:val="center"/>
          </w:tcPr>
          <w:p w14:paraId="3039C8D1" w14:textId="77777777" w:rsidR="00F054CE" w:rsidRPr="00CD132A" w:rsidRDefault="00F054CE" w:rsidP="00F054CE">
            <w:pPr>
              <w:spacing w:line="233" w:lineRule="auto"/>
              <w:ind w:right="-94" w:firstLine="11"/>
              <w:jc w:val="center"/>
              <w:rPr>
                <w:color w:val="000000" w:themeColor="text1"/>
                <w:sz w:val="24"/>
                <w:szCs w:val="24"/>
                <w:lang w:eastAsia="uk-UA"/>
              </w:rPr>
            </w:pPr>
            <w:r w:rsidRPr="005D4672">
              <w:rPr>
                <w:bCs/>
                <w:color w:val="000000" w:themeColor="text1"/>
                <w:sz w:val="24"/>
                <w:szCs w:val="24"/>
              </w:rPr>
              <w:t>8 137 320,1</w:t>
            </w:r>
          </w:p>
        </w:tc>
        <w:tc>
          <w:tcPr>
            <w:tcW w:w="1420" w:type="dxa"/>
            <w:vAlign w:val="center"/>
          </w:tcPr>
          <w:p w14:paraId="33D9D0C5" w14:textId="427236F7" w:rsidR="00F054CE" w:rsidRPr="00CD132A" w:rsidRDefault="00F054CE" w:rsidP="00F054CE">
            <w:pPr>
              <w:spacing w:line="233" w:lineRule="auto"/>
              <w:ind w:right="-94" w:firstLine="11"/>
              <w:jc w:val="center"/>
              <w:rPr>
                <w:color w:val="000000" w:themeColor="text1"/>
                <w:sz w:val="24"/>
                <w:szCs w:val="24"/>
              </w:rPr>
            </w:pPr>
            <w:r w:rsidRPr="00D632BE">
              <w:rPr>
                <w:bCs/>
                <w:color w:val="000000" w:themeColor="text1"/>
                <w:sz w:val="24"/>
                <w:szCs w:val="24"/>
              </w:rPr>
              <w:t>1</w:t>
            </w:r>
            <w:r>
              <w:rPr>
                <w:bCs/>
                <w:color w:val="000000" w:themeColor="text1"/>
                <w:sz w:val="24"/>
                <w:szCs w:val="24"/>
              </w:rPr>
              <w:t>1 840 1</w:t>
            </w:r>
            <w:r w:rsidRPr="00D632BE">
              <w:rPr>
                <w:bCs/>
                <w:color w:val="000000" w:themeColor="text1"/>
                <w:sz w:val="24"/>
                <w:szCs w:val="24"/>
              </w:rPr>
              <w:t>32,0</w:t>
            </w:r>
          </w:p>
        </w:tc>
        <w:tc>
          <w:tcPr>
            <w:tcW w:w="1420" w:type="dxa"/>
            <w:vAlign w:val="center"/>
          </w:tcPr>
          <w:p w14:paraId="462ADD0C" w14:textId="77777777" w:rsidR="00F054CE" w:rsidRPr="00CD132A" w:rsidRDefault="00F054CE" w:rsidP="00F054CE">
            <w:pPr>
              <w:spacing w:line="233" w:lineRule="auto"/>
              <w:ind w:right="-94" w:firstLine="11"/>
              <w:jc w:val="center"/>
              <w:rPr>
                <w:color w:val="000000" w:themeColor="text1"/>
                <w:sz w:val="24"/>
                <w:szCs w:val="24"/>
              </w:rPr>
            </w:pPr>
            <w:r w:rsidRPr="00D632BE">
              <w:rPr>
                <w:bCs/>
                <w:color w:val="000000" w:themeColor="text1"/>
                <w:sz w:val="24"/>
                <w:szCs w:val="24"/>
              </w:rPr>
              <w:t>103</w:t>
            </w:r>
            <w:r>
              <w:rPr>
                <w:bCs/>
                <w:color w:val="000000" w:themeColor="text1"/>
                <w:sz w:val="24"/>
                <w:szCs w:val="24"/>
              </w:rPr>
              <w:t> </w:t>
            </w:r>
            <w:r w:rsidRPr="00D632BE">
              <w:rPr>
                <w:bCs/>
                <w:color w:val="000000" w:themeColor="text1"/>
                <w:sz w:val="24"/>
                <w:szCs w:val="24"/>
              </w:rPr>
              <w:t>832,4</w:t>
            </w:r>
          </w:p>
        </w:tc>
        <w:tc>
          <w:tcPr>
            <w:tcW w:w="1460" w:type="dxa"/>
            <w:vAlign w:val="center"/>
          </w:tcPr>
          <w:p w14:paraId="756EFA23" w14:textId="0DA4CD65" w:rsidR="00F054CE" w:rsidRPr="00CD132A" w:rsidRDefault="00F054CE" w:rsidP="00F054CE">
            <w:pPr>
              <w:spacing w:line="233" w:lineRule="auto"/>
              <w:ind w:right="-94" w:firstLine="11"/>
              <w:jc w:val="center"/>
              <w:rPr>
                <w:color w:val="000000" w:themeColor="text1"/>
                <w:sz w:val="24"/>
                <w:szCs w:val="24"/>
              </w:rPr>
            </w:pPr>
            <w:r w:rsidRPr="00D632BE">
              <w:rPr>
                <w:bCs/>
                <w:color w:val="000000" w:themeColor="text1"/>
                <w:sz w:val="24"/>
                <w:szCs w:val="24"/>
              </w:rPr>
              <w:t>2</w:t>
            </w:r>
            <w:r>
              <w:rPr>
                <w:bCs/>
                <w:color w:val="000000" w:themeColor="text1"/>
                <w:sz w:val="24"/>
                <w:szCs w:val="24"/>
              </w:rPr>
              <w:t>6</w:t>
            </w:r>
            <w:r w:rsidRPr="00D632BE">
              <w:rPr>
                <w:bCs/>
                <w:color w:val="000000" w:themeColor="text1"/>
                <w:sz w:val="24"/>
                <w:szCs w:val="24"/>
              </w:rPr>
              <w:t> </w:t>
            </w:r>
            <w:r>
              <w:rPr>
                <w:bCs/>
                <w:color w:val="000000" w:themeColor="text1"/>
                <w:sz w:val="24"/>
                <w:szCs w:val="24"/>
              </w:rPr>
              <w:t>194</w:t>
            </w:r>
            <w:r w:rsidRPr="00D632BE">
              <w:rPr>
                <w:bCs/>
                <w:color w:val="000000" w:themeColor="text1"/>
                <w:sz w:val="24"/>
                <w:szCs w:val="24"/>
              </w:rPr>
              <w:t xml:space="preserve"> </w:t>
            </w:r>
            <w:r>
              <w:rPr>
                <w:bCs/>
                <w:color w:val="000000" w:themeColor="text1"/>
                <w:sz w:val="24"/>
                <w:szCs w:val="24"/>
              </w:rPr>
              <w:t>3</w:t>
            </w:r>
            <w:r w:rsidRPr="00D632BE">
              <w:rPr>
                <w:bCs/>
                <w:color w:val="000000" w:themeColor="text1"/>
                <w:sz w:val="24"/>
                <w:szCs w:val="24"/>
              </w:rPr>
              <w:t>43,9</w:t>
            </w:r>
          </w:p>
        </w:tc>
      </w:tr>
      <w:tr w:rsidR="00F054CE" w:rsidRPr="00CD132A" w14:paraId="5F1B05FD" w14:textId="77777777" w:rsidTr="00F054CE">
        <w:tc>
          <w:tcPr>
            <w:tcW w:w="1610" w:type="dxa"/>
          </w:tcPr>
          <w:p w14:paraId="4ABC66F4" w14:textId="77777777" w:rsidR="00F054CE" w:rsidRPr="00CD132A" w:rsidRDefault="00F054CE" w:rsidP="00F054CE">
            <w:pPr>
              <w:spacing w:line="233" w:lineRule="auto"/>
              <w:jc w:val="center"/>
              <w:rPr>
                <w:sz w:val="24"/>
                <w:szCs w:val="24"/>
                <w:lang w:eastAsia="uk-UA"/>
              </w:rPr>
            </w:pPr>
            <w:r w:rsidRPr="00CD132A">
              <w:rPr>
                <w:sz w:val="24"/>
                <w:szCs w:val="24"/>
                <w:lang w:eastAsia="uk-UA"/>
              </w:rPr>
              <w:t>інші джерела</w:t>
            </w:r>
          </w:p>
        </w:tc>
        <w:tc>
          <w:tcPr>
            <w:tcW w:w="1120" w:type="dxa"/>
          </w:tcPr>
          <w:p w14:paraId="38C67D33"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00" w:type="dxa"/>
          </w:tcPr>
          <w:p w14:paraId="31BDF036"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317" w:type="dxa"/>
          </w:tcPr>
          <w:p w14:paraId="5EB5038F"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420" w:type="dxa"/>
          </w:tcPr>
          <w:p w14:paraId="61566AC6"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420" w:type="dxa"/>
          </w:tcPr>
          <w:p w14:paraId="4B4B285D"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c>
          <w:tcPr>
            <w:tcW w:w="1460" w:type="dxa"/>
          </w:tcPr>
          <w:p w14:paraId="1D5849FC" w14:textId="77777777" w:rsidR="00F054CE" w:rsidRPr="00CD132A" w:rsidRDefault="00F054CE" w:rsidP="00F054CE">
            <w:pPr>
              <w:spacing w:line="233" w:lineRule="auto"/>
              <w:ind w:right="-94" w:firstLine="11"/>
              <w:jc w:val="center"/>
              <w:rPr>
                <w:sz w:val="24"/>
                <w:szCs w:val="24"/>
                <w:lang w:eastAsia="uk-UA"/>
              </w:rPr>
            </w:pPr>
            <w:r w:rsidRPr="00CD132A">
              <w:rPr>
                <w:sz w:val="24"/>
                <w:szCs w:val="24"/>
                <w:lang w:eastAsia="uk-UA"/>
              </w:rPr>
              <w:t>-</w:t>
            </w:r>
          </w:p>
        </w:tc>
      </w:tr>
    </w:tbl>
    <w:p w14:paraId="1107899C" w14:textId="77777777" w:rsidR="00330739" w:rsidRPr="0072219D" w:rsidRDefault="00330739" w:rsidP="00330739">
      <w:pPr>
        <w:ind w:firstLine="567"/>
        <w:jc w:val="right"/>
        <w:rPr>
          <w:sz w:val="28"/>
          <w:szCs w:val="28"/>
          <w:lang w:eastAsia="uk-UA"/>
        </w:rPr>
      </w:pPr>
      <w:r w:rsidRPr="0072219D">
        <w:rPr>
          <w:sz w:val="28"/>
          <w:szCs w:val="28"/>
          <w:lang w:eastAsia="uk-UA"/>
        </w:rPr>
        <w:t>».</w:t>
      </w:r>
    </w:p>
    <w:p w14:paraId="3D2654A7" w14:textId="77777777" w:rsidR="00D62DE5" w:rsidRDefault="00D62DE5" w:rsidP="00FF5B1D">
      <w:pPr>
        <w:ind w:firstLine="567"/>
        <w:rPr>
          <w:sz w:val="28"/>
          <w:szCs w:val="28"/>
          <w:lang w:eastAsia="uk-UA"/>
        </w:rPr>
      </w:pPr>
    </w:p>
    <w:p w14:paraId="5E4CB693" w14:textId="6B68E581" w:rsidR="00FF5B1D" w:rsidRDefault="00D11548" w:rsidP="00FF5B1D">
      <w:pPr>
        <w:ind w:firstLine="567"/>
        <w:rPr>
          <w:sz w:val="28"/>
          <w:szCs w:val="28"/>
          <w:lang w:eastAsia="uk-UA"/>
        </w:rPr>
      </w:pPr>
      <w:r>
        <w:rPr>
          <w:sz w:val="28"/>
          <w:szCs w:val="28"/>
          <w:lang w:eastAsia="uk-UA"/>
        </w:rPr>
        <w:t>1</w:t>
      </w:r>
      <w:r w:rsidR="00B70A7C">
        <w:rPr>
          <w:sz w:val="28"/>
          <w:szCs w:val="28"/>
          <w:lang w:eastAsia="uk-UA"/>
        </w:rPr>
        <w:t>.</w:t>
      </w:r>
      <w:r w:rsidR="006F0D8A">
        <w:rPr>
          <w:sz w:val="28"/>
          <w:szCs w:val="28"/>
          <w:lang w:eastAsia="uk-UA"/>
        </w:rPr>
        <w:t>3</w:t>
      </w:r>
      <w:r w:rsidR="00B70A7C">
        <w:rPr>
          <w:sz w:val="28"/>
          <w:szCs w:val="28"/>
          <w:lang w:eastAsia="uk-UA"/>
        </w:rPr>
        <w:t xml:space="preserve">. </w:t>
      </w:r>
      <w:r w:rsidR="00FF5B1D" w:rsidRPr="00713526">
        <w:rPr>
          <w:sz w:val="28"/>
          <w:szCs w:val="28"/>
          <w:lang w:eastAsia="uk-UA"/>
        </w:rPr>
        <w:t xml:space="preserve">У таблиці «Перелік завдань і заходів міської цільової програми з організації військової служби, виконання військового обов’язку, мобілізаційної </w:t>
      </w:r>
      <w:r w:rsidR="00FF5B1D" w:rsidRPr="00713526">
        <w:rPr>
          <w:sz w:val="28"/>
          <w:szCs w:val="28"/>
          <w:lang w:eastAsia="uk-UA"/>
        </w:rPr>
        <w:lastRenderedPageBreak/>
        <w:t>підготовки і територіальної оборони у місті Києві «Захисники та захисниці Києва» на 2022 ‒ 202</w:t>
      </w:r>
      <w:r w:rsidR="004822D6">
        <w:rPr>
          <w:sz w:val="28"/>
          <w:szCs w:val="28"/>
          <w:lang w:eastAsia="uk-UA"/>
        </w:rPr>
        <w:t>6</w:t>
      </w:r>
      <w:r w:rsidR="00FF5B1D" w:rsidRPr="00713526">
        <w:rPr>
          <w:sz w:val="28"/>
          <w:szCs w:val="28"/>
          <w:lang w:eastAsia="uk-UA"/>
        </w:rPr>
        <w:t xml:space="preserve"> роки»</w:t>
      </w:r>
      <w:r w:rsidR="00FF5B1D">
        <w:rPr>
          <w:sz w:val="28"/>
          <w:szCs w:val="28"/>
          <w:lang w:eastAsia="uk-UA"/>
        </w:rPr>
        <w:t xml:space="preserve"> </w:t>
      </w:r>
      <w:r w:rsidR="00FF5B1D" w:rsidRPr="00713526">
        <w:rPr>
          <w:sz w:val="28"/>
          <w:szCs w:val="28"/>
          <w:lang w:eastAsia="uk-UA"/>
        </w:rPr>
        <w:t xml:space="preserve">позицію </w:t>
      </w:r>
      <w:r w:rsidR="00FF5B1D">
        <w:rPr>
          <w:sz w:val="28"/>
          <w:szCs w:val="28"/>
          <w:lang w:eastAsia="uk-UA"/>
        </w:rPr>
        <w:t>2.3</w:t>
      </w:r>
      <w:r w:rsidR="00FF5B1D" w:rsidRPr="00713526">
        <w:rPr>
          <w:sz w:val="28"/>
          <w:szCs w:val="28"/>
          <w:lang w:eastAsia="uk-UA"/>
        </w:rPr>
        <w:t xml:space="preserve"> викласти в </w:t>
      </w:r>
      <w:r w:rsidR="00FF5B1D">
        <w:rPr>
          <w:sz w:val="28"/>
          <w:szCs w:val="28"/>
          <w:lang w:eastAsia="uk-UA"/>
        </w:rPr>
        <w:t xml:space="preserve">такій </w:t>
      </w:r>
      <w:r w:rsidR="00FF5B1D" w:rsidRPr="00713526">
        <w:rPr>
          <w:sz w:val="28"/>
          <w:szCs w:val="28"/>
          <w:lang w:eastAsia="uk-UA"/>
        </w:rPr>
        <w:t>редакції:</w:t>
      </w:r>
    </w:p>
    <w:p w14:paraId="400501CA" w14:textId="5D28CA77" w:rsidR="00FF5B1D" w:rsidRDefault="00FF5B1D" w:rsidP="00FF5B1D">
      <w:pPr>
        <w:ind w:firstLine="567"/>
        <w:rPr>
          <w:sz w:val="28"/>
          <w:szCs w:val="28"/>
          <w:lang w:eastAsia="uk-UA"/>
        </w:rPr>
      </w:pPr>
      <w:r w:rsidRPr="00713526">
        <w:rPr>
          <w:sz w:val="28"/>
          <w:szCs w:val="28"/>
          <w:lang w:eastAsia="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15"/>
        <w:gridCol w:w="645"/>
        <w:gridCol w:w="1201"/>
        <w:gridCol w:w="624"/>
        <w:gridCol w:w="839"/>
        <w:gridCol w:w="1255"/>
        <w:gridCol w:w="603"/>
        <w:gridCol w:w="539"/>
        <w:gridCol w:w="668"/>
        <w:gridCol w:w="637"/>
        <w:gridCol w:w="601"/>
      </w:tblGrid>
      <w:tr w:rsidR="007C34F6" w:rsidRPr="00177A10" w14:paraId="65E85910" w14:textId="77777777" w:rsidTr="007C34F6">
        <w:trPr>
          <w:trHeight w:val="1156"/>
        </w:trPr>
        <w:tc>
          <w:tcPr>
            <w:tcW w:w="1046" w:type="pct"/>
            <w:vMerge w:val="restart"/>
          </w:tcPr>
          <w:p w14:paraId="7BFE69B5" w14:textId="77777777" w:rsidR="000823AA" w:rsidRPr="00177A10" w:rsidRDefault="000823AA" w:rsidP="007C34F6">
            <w:pPr>
              <w:pStyle w:val="a8"/>
              <w:spacing w:after="0"/>
              <w:ind w:left="0" w:right="25"/>
              <w:rPr>
                <w:rFonts w:ascii="Times New Roman" w:hAnsi="Times New Roman"/>
                <w:sz w:val="20"/>
                <w:szCs w:val="20"/>
              </w:rPr>
            </w:pPr>
            <w:r w:rsidRPr="00177A10">
              <w:rPr>
                <w:rFonts w:ascii="Times New Roman" w:hAnsi="Times New Roman"/>
                <w:sz w:val="20"/>
                <w:szCs w:val="20"/>
              </w:rPr>
              <w:t>2.3. Забезпечення автомобільним транспортом заходів з призову військовозобов'язаних на військову службу під час мобілізації</w:t>
            </w:r>
          </w:p>
        </w:tc>
        <w:tc>
          <w:tcPr>
            <w:tcW w:w="335" w:type="pct"/>
            <w:vMerge w:val="restart"/>
          </w:tcPr>
          <w:p w14:paraId="6A2A3BAA" w14:textId="77777777" w:rsidR="000823AA" w:rsidRPr="00177A10" w:rsidRDefault="000823AA" w:rsidP="007C34F6">
            <w:pPr>
              <w:pStyle w:val="a8"/>
              <w:spacing w:after="0"/>
              <w:ind w:left="0"/>
              <w:rPr>
                <w:rFonts w:ascii="Times New Roman" w:hAnsi="Times New Roman"/>
                <w:sz w:val="20"/>
                <w:szCs w:val="20"/>
              </w:rPr>
            </w:pPr>
            <w:r w:rsidRPr="00177A10">
              <w:rPr>
                <w:rFonts w:ascii="Times New Roman" w:hAnsi="Times New Roman"/>
                <w:sz w:val="20"/>
                <w:szCs w:val="20"/>
              </w:rPr>
              <w:t>2025</w:t>
            </w:r>
            <w:r>
              <w:rPr>
                <w:rFonts w:ascii="Times New Roman" w:hAnsi="Times New Roman"/>
                <w:sz w:val="20"/>
                <w:szCs w:val="20"/>
              </w:rPr>
              <w:t>, 2026 роки</w:t>
            </w:r>
          </w:p>
        </w:tc>
        <w:tc>
          <w:tcPr>
            <w:tcW w:w="624" w:type="pct"/>
            <w:vMerge w:val="restart"/>
          </w:tcPr>
          <w:p w14:paraId="713FD853" w14:textId="77777777" w:rsidR="000823AA" w:rsidRPr="00177A10" w:rsidRDefault="000823AA" w:rsidP="007C34F6">
            <w:pPr>
              <w:pStyle w:val="a8"/>
              <w:spacing w:after="0"/>
              <w:ind w:left="0" w:right="42"/>
              <w:rPr>
                <w:rFonts w:ascii="Times New Roman" w:hAnsi="Times New Roman"/>
                <w:sz w:val="20"/>
                <w:szCs w:val="20"/>
              </w:rPr>
            </w:pPr>
            <w:r w:rsidRPr="00177A10">
              <w:rPr>
                <w:rFonts w:ascii="Times New Roman" w:hAnsi="Times New Roman"/>
                <w:sz w:val="20"/>
                <w:szCs w:val="20"/>
              </w:rPr>
              <w:t xml:space="preserve">Апарат, КО </w:t>
            </w:r>
            <w:r>
              <w:rPr>
                <w:rFonts w:ascii="Times New Roman" w:hAnsi="Times New Roman"/>
                <w:sz w:val="20"/>
                <w:szCs w:val="20"/>
              </w:rPr>
              <w:t>«</w:t>
            </w:r>
            <w:r w:rsidRPr="00177A10">
              <w:rPr>
                <w:rFonts w:ascii="Times New Roman" w:hAnsi="Times New Roman"/>
                <w:sz w:val="20"/>
                <w:szCs w:val="20"/>
              </w:rPr>
              <w:t>Київмедспецтранс</w:t>
            </w:r>
            <w:r>
              <w:rPr>
                <w:rFonts w:ascii="Times New Roman" w:hAnsi="Times New Roman"/>
                <w:sz w:val="20"/>
                <w:szCs w:val="20"/>
              </w:rPr>
              <w:t>»</w:t>
            </w:r>
            <w:r w:rsidRPr="00177A10">
              <w:rPr>
                <w:rFonts w:ascii="Times New Roman" w:hAnsi="Times New Roman"/>
                <w:sz w:val="20"/>
                <w:szCs w:val="20"/>
              </w:rPr>
              <w:t>, Київський міський ТЦК та СП</w:t>
            </w:r>
          </w:p>
        </w:tc>
        <w:tc>
          <w:tcPr>
            <w:tcW w:w="324" w:type="pct"/>
            <w:vMerge w:val="restart"/>
          </w:tcPr>
          <w:p w14:paraId="395AD3C0" w14:textId="77777777" w:rsidR="000823AA" w:rsidRPr="00177A10" w:rsidRDefault="000823AA" w:rsidP="007C34F6">
            <w:pPr>
              <w:pStyle w:val="a8"/>
              <w:spacing w:after="0"/>
              <w:ind w:left="0"/>
              <w:jc w:val="center"/>
              <w:rPr>
                <w:rFonts w:ascii="Times New Roman" w:hAnsi="Times New Roman"/>
                <w:sz w:val="20"/>
                <w:szCs w:val="20"/>
              </w:rPr>
            </w:pPr>
            <w:r w:rsidRPr="00177A10">
              <w:rPr>
                <w:rFonts w:ascii="Times New Roman" w:hAnsi="Times New Roman"/>
                <w:sz w:val="20"/>
                <w:szCs w:val="20"/>
              </w:rPr>
              <w:t>Бюджет міста Києва</w:t>
            </w:r>
          </w:p>
        </w:tc>
        <w:tc>
          <w:tcPr>
            <w:tcW w:w="436" w:type="pct"/>
          </w:tcPr>
          <w:p w14:paraId="6C7A404B" w14:textId="4391BE43" w:rsidR="000823AA" w:rsidRPr="009E7471" w:rsidRDefault="000823AA" w:rsidP="007C34F6">
            <w:pPr>
              <w:pStyle w:val="a8"/>
              <w:spacing w:after="0"/>
              <w:ind w:left="0"/>
              <w:rPr>
                <w:rFonts w:ascii="Times New Roman" w:hAnsi="Times New Roman"/>
                <w:sz w:val="20"/>
                <w:szCs w:val="20"/>
              </w:rPr>
            </w:pPr>
            <w:r w:rsidRPr="009E7471">
              <w:rPr>
                <w:rFonts w:ascii="Times New Roman" w:hAnsi="Times New Roman"/>
                <w:sz w:val="20"/>
                <w:szCs w:val="20"/>
              </w:rPr>
              <w:t>Усього:</w:t>
            </w:r>
            <w:r w:rsidRPr="009E7471">
              <w:rPr>
                <w:rFonts w:ascii="Times New Roman" w:hAnsi="Times New Roman"/>
                <w:sz w:val="20"/>
                <w:szCs w:val="20"/>
              </w:rPr>
              <w:br/>
            </w:r>
            <w:r w:rsidR="007C34F6">
              <w:rPr>
                <w:rFonts w:ascii="Times New Roman" w:hAnsi="Times New Roman"/>
                <w:sz w:val="20"/>
                <w:szCs w:val="20"/>
              </w:rPr>
              <w:t>111274</w:t>
            </w:r>
            <w:r w:rsidRPr="009E7471">
              <w:rPr>
                <w:rFonts w:ascii="Times New Roman" w:hAnsi="Times New Roman"/>
                <w:sz w:val="20"/>
                <w:szCs w:val="20"/>
              </w:rPr>
              <w:t>,</w:t>
            </w:r>
            <w:r w:rsidR="007C34F6">
              <w:rPr>
                <w:rFonts w:ascii="Times New Roman" w:hAnsi="Times New Roman"/>
                <w:sz w:val="20"/>
                <w:szCs w:val="20"/>
              </w:rPr>
              <w:t>9</w:t>
            </w:r>
          </w:p>
        </w:tc>
        <w:tc>
          <w:tcPr>
            <w:tcW w:w="652" w:type="pct"/>
          </w:tcPr>
          <w:p w14:paraId="29016B64" w14:textId="77777777" w:rsidR="000823AA" w:rsidRPr="00FF5089" w:rsidRDefault="000823AA" w:rsidP="007C34F6">
            <w:pPr>
              <w:pStyle w:val="a8"/>
              <w:spacing w:after="0"/>
              <w:ind w:left="0"/>
              <w:rPr>
                <w:rFonts w:ascii="Times New Roman" w:hAnsi="Times New Roman"/>
                <w:sz w:val="20"/>
                <w:szCs w:val="20"/>
              </w:rPr>
            </w:pPr>
            <w:r w:rsidRPr="00FF5089">
              <w:rPr>
                <w:rFonts w:ascii="Times New Roman" w:hAnsi="Times New Roman"/>
                <w:sz w:val="20"/>
                <w:szCs w:val="20"/>
              </w:rPr>
              <w:t>витрат</w:t>
            </w:r>
            <w:r w:rsidRPr="00FF5089">
              <w:rPr>
                <w:rFonts w:ascii="Times New Roman" w:hAnsi="Times New Roman"/>
                <w:sz w:val="20"/>
                <w:szCs w:val="20"/>
              </w:rPr>
              <w:br/>
              <w:t>витрати на автомобільний транспорт, тис. грн</w:t>
            </w:r>
          </w:p>
        </w:tc>
        <w:tc>
          <w:tcPr>
            <w:tcW w:w="313" w:type="pct"/>
          </w:tcPr>
          <w:p w14:paraId="3681B5C4" w14:textId="77777777" w:rsidR="000823AA" w:rsidRPr="00177A10" w:rsidRDefault="000823AA" w:rsidP="007C34F6">
            <w:pPr>
              <w:pStyle w:val="a8"/>
              <w:spacing w:after="0"/>
              <w:ind w:left="0"/>
              <w:rPr>
                <w:rFonts w:ascii="Times New Roman" w:hAnsi="Times New Roman"/>
                <w:sz w:val="20"/>
                <w:szCs w:val="20"/>
              </w:rPr>
            </w:pPr>
          </w:p>
        </w:tc>
        <w:tc>
          <w:tcPr>
            <w:tcW w:w="280" w:type="pct"/>
          </w:tcPr>
          <w:p w14:paraId="29270343" w14:textId="77777777" w:rsidR="000823AA" w:rsidRPr="00177A10" w:rsidRDefault="000823AA" w:rsidP="007C34F6">
            <w:pPr>
              <w:pStyle w:val="a8"/>
              <w:spacing w:after="0"/>
              <w:ind w:left="0" w:right="-27"/>
              <w:rPr>
                <w:rFonts w:ascii="Times New Roman" w:hAnsi="Times New Roman"/>
                <w:sz w:val="20"/>
                <w:szCs w:val="20"/>
              </w:rPr>
            </w:pPr>
          </w:p>
        </w:tc>
        <w:tc>
          <w:tcPr>
            <w:tcW w:w="347" w:type="pct"/>
          </w:tcPr>
          <w:p w14:paraId="58B4D9C2" w14:textId="77777777" w:rsidR="000823AA" w:rsidRPr="00177A10" w:rsidRDefault="000823AA" w:rsidP="00480D46">
            <w:pPr>
              <w:pStyle w:val="a8"/>
              <w:spacing w:after="0"/>
              <w:ind w:left="0" w:right="136"/>
              <w:rPr>
                <w:rFonts w:ascii="Times New Roman" w:hAnsi="Times New Roman"/>
                <w:sz w:val="20"/>
                <w:szCs w:val="20"/>
              </w:rPr>
            </w:pPr>
          </w:p>
        </w:tc>
        <w:tc>
          <w:tcPr>
            <w:tcW w:w="331" w:type="pct"/>
          </w:tcPr>
          <w:p w14:paraId="2D12DF10" w14:textId="77777777" w:rsidR="000823AA" w:rsidRPr="009E7471" w:rsidRDefault="000823AA" w:rsidP="007C34F6">
            <w:pPr>
              <w:pStyle w:val="a8"/>
              <w:spacing w:after="0"/>
              <w:ind w:left="0"/>
              <w:jc w:val="center"/>
              <w:rPr>
                <w:rFonts w:ascii="Times New Roman" w:hAnsi="Times New Roman"/>
                <w:sz w:val="20"/>
                <w:szCs w:val="20"/>
              </w:rPr>
            </w:pPr>
            <w:r w:rsidRPr="009E7471">
              <w:rPr>
                <w:rFonts w:ascii="Times New Roman" w:hAnsi="Times New Roman"/>
                <w:sz w:val="20"/>
                <w:szCs w:val="20"/>
              </w:rPr>
              <w:t>40000,0</w:t>
            </w:r>
          </w:p>
        </w:tc>
        <w:tc>
          <w:tcPr>
            <w:tcW w:w="312" w:type="pct"/>
          </w:tcPr>
          <w:p w14:paraId="48043EC1" w14:textId="7E709585" w:rsidR="000823AA" w:rsidRPr="00177A10" w:rsidRDefault="007C34F6" w:rsidP="007C34F6">
            <w:pPr>
              <w:pStyle w:val="a8"/>
              <w:spacing w:after="0"/>
              <w:ind w:left="0"/>
              <w:jc w:val="center"/>
              <w:rPr>
                <w:rFonts w:ascii="Times New Roman" w:hAnsi="Times New Roman"/>
                <w:sz w:val="20"/>
                <w:szCs w:val="20"/>
              </w:rPr>
            </w:pPr>
            <w:r>
              <w:rPr>
                <w:rFonts w:ascii="Times New Roman" w:hAnsi="Times New Roman"/>
                <w:sz w:val="20"/>
                <w:szCs w:val="20"/>
              </w:rPr>
              <w:t>71274</w:t>
            </w:r>
            <w:r w:rsidRPr="009E7471">
              <w:rPr>
                <w:rFonts w:ascii="Times New Roman" w:hAnsi="Times New Roman"/>
                <w:sz w:val="20"/>
                <w:szCs w:val="20"/>
              </w:rPr>
              <w:t>,</w:t>
            </w:r>
            <w:r>
              <w:rPr>
                <w:rFonts w:ascii="Times New Roman" w:hAnsi="Times New Roman"/>
                <w:sz w:val="20"/>
                <w:szCs w:val="20"/>
              </w:rPr>
              <w:t>9</w:t>
            </w:r>
          </w:p>
        </w:tc>
      </w:tr>
      <w:tr w:rsidR="007C34F6" w:rsidRPr="00177A10" w14:paraId="5EE227D6" w14:textId="77777777" w:rsidTr="007C34F6">
        <w:trPr>
          <w:trHeight w:val="893"/>
        </w:trPr>
        <w:tc>
          <w:tcPr>
            <w:tcW w:w="1046" w:type="pct"/>
            <w:vMerge/>
          </w:tcPr>
          <w:p w14:paraId="1DADAAAF" w14:textId="77777777" w:rsidR="000823AA" w:rsidRPr="00177A10" w:rsidRDefault="000823AA" w:rsidP="00480D46">
            <w:pPr>
              <w:pStyle w:val="a8"/>
              <w:spacing w:after="0"/>
              <w:ind w:left="0" w:right="136"/>
              <w:rPr>
                <w:rFonts w:ascii="Times New Roman" w:hAnsi="Times New Roman"/>
                <w:sz w:val="20"/>
                <w:szCs w:val="20"/>
              </w:rPr>
            </w:pPr>
          </w:p>
        </w:tc>
        <w:tc>
          <w:tcPr>
            <w:tcW w:w="335" w:type="pct"/>
            <w:vMerge/>
          </w:tcPr>
          <w:p w14:paraId="2A79B652" w14:textId="77777777" w:rsidR="000823AA" w:rsidRPr="00177A10" w:rsidRDefault="000823AA" w:rsidP="00480D46">
            <w:pPr>
              <w:pStyle w:val="a8"/>
              <w:spacing w:after="0"/>
              <w:ind w:left="0" w:right="136"/>
              <w:rPr>
                <w:rFonts w:ascii="Times New Roman" w:hAnsi="Times New Roman"/>
                <w:sz w:val="20"/>
                <w:szCs w:val="20"/>
              </w:rPr>
            </w:pPr>
          </w:p>
        </w:tc>
        <w:tc>
          <w:tcPr>
            <w:tcW w:w="624" w:type="pct"/>
            <w:vMerge/>
          </w:tcPr>
          <w:p w14:paraId="1A542ADA" w14:textId="77777777" w:rsidR="000823AA" w:rsidRPr="00177A10" w:rsidRDefault="000823AA" w:rsidP="00480D46">
            <w:pPr>
              <w:pStyle w:val="a8"/>
              <w:spacing w:after="0"/>
              <w:ind w:left="0" w:right="136"/>
              <w:rPr>
                <w:rFonts w:ascii="Times New Roman" w:hAnsi="Times New Roman"/>
                <w:sz w:val="20"/>
                <w:szCs w:val="20"/>
              </w:rPr>
            </w:pPr>
          </w:p>
        </w:tc>
        <w:tc>
          <w:tcPr>
            <w:tcW w:w="324" w:type="pct"/>
            <w:vMerge/>
          </w:tcPr>
          <w:p w14:paraId="29FCB67A" w14:textId="77777777" w:rsidR="000823AA" w:rsidRPr="00177A10" w:rsidRDefault="000823AA" w:rsidP="00480D46">
            <w:pPr>
              <w:pStyle w:val="a8"/>
              <w:spacing w:after="0"/>
              <w:ind w:left="0" w:right="136"/>
              <w:rPr>
                <w:rFonts w:ascii="Times New Roman" w:hAnsi="Times New Roman"/>
                <w:sz w:val="20"/>
                <w:szCs w:val="20"/>
              </w:rPr>
            </w:pPr>
          </w:p>
        </w:tc>
        <w:tc>
          <w:tcPr>
            <w:tcW w:w="436" w:type="pct"/>
          </w:tcPr>
          <w:p w14:paraId="5EF13285" w14:textId="77777777" w:rsidR="000823AA" w:rsidRPr="009E7471" w:rsidRDefault="000823AA" w:rsidP="007C34F6">
            <w:pPr>
              <w:pStyle w:val="a8"/>
              <w:spacing w:after="0"/>
              <w:ind w:left="0" w:right="50"/>
              <w:rPr>
                <w:rFonts w:ascii="Times New Roman" w:hAnsi="Times New Roman"/>
                <w:sz w:val="20"/>
                <w:szCs w:val="20"/>
              </w:rPr>
            </w:pPr>
            <w:r w:rsidRPr="009E7471">
              <w:rPr>
                <w:rFonts w:ascii="Times New Roman" w:hAnsi="Times New Roman"/>
                <w:sz w:val="20"/>
                <w:szCs w:val="20"/>
              </w:rPr>
              <w:t>2025 рік</w:t>
            </w:r>
            <w:r w:rsidRPr="009E7471">
              <w:rPr>
                <w:rFonts w:ascii="Times New Roman" w:hAnsi="Times New Roman"/>
                <w:sz w:val="20"/>
                <w:szCs w:val="20"/>
              </w:rPr>
              <w:br/>
              <w:t>40000,0</w:t>
            </w:r>
          </w:p>
        </w:tc>
        <w:tc>
          <w:tcPr>
            <w:tcW w:w="652" w:type="pct"/>
          </w:tcPr>
          <w:p w14:paraId="662C0E1A" w14:textId="77777777" w:rsidR="000823AA" w:rsidRPr="00FF5089" w:rsidRDefault="000823AA" w:rsidP="00480D46">
            <w:pPr>
              <w:pStyle w:val="a8"/>
              <w:spacing w:after="0"/>
              <w:ind w:left="0" w:right="136"/>
              <w:rPr>
                <w:rFonts w:ascii="Times New Roman" w:hAnsi="Times New Roman"/>
                <w:sz w:val="20"/>
                <w:szCs w:val="20"/>
              </w:rPr>
            </w:pPr>
            <w:r w:rsidRPr="00FF5089">
              <w:rPr>
                <w:rFonts w:ascii="Times New Roman" w:hAnsi="Times New Roman"/>
                <w:sz w:val="20"/>
                <w:szCs w:val="20"/>
              </w:rPr>
              <w:t>продукту</w:t>
            </w:r>
            <w:r w:rsidRPr="00FF5089">
              <w:rPr>
                <w:rFonts w:ascii="Times New Roman" w:hAnsi="Times New Roman"/>
                <w:sz w:val="20"/>
                <w:szCs w:val="20"/>
              </w:rPr>
              <w:br/>
              <w:t>кількість автомобільного транспорту, од.</w:t>
            </w:r>
          </w:p>
        </w:tc>
        <w:tc>
          <w:tcPr>
            <w:tcW w:w="313" w:type="pct"/>
          </w:tcPr>
          <w:p w14:paraId="4325E9F7" w14:textId="77777777" w:rsidR="000823AA" w:rsidRPr="00177A10" w:rsidRDefault="000823AA" w:rsidP="00480D46">
            <w:pPr>
              <w:pStyle w:val="a8"/>
              <w:spacing w:after="0"/>
              <w:ind w:left="0" w:right="136"/>
              <w:rPr>
                <w:rFonts w:ascii="Times New Roman" w:hAnsi="Times New Roman"/>
                <w:sz w:val="20"/>
                <w:szCs w:val="20"/>
              </w:rPr>
            </w:pPr>
          </w:p>
        </w:tc>
        <w:tc>
          <w:tcPr>
            <w:tcW w:w="280" w:type="pct"/>
          </w:tcPr>
          <w:p w14:paraId="208D7F80" w14:textId="77777777" w:rsidR="000823AA" w:rsidRPr="00177A10" w:rsidRDefault="000823AA" w:rsidP="00480D46">
            <w:pPr>
              <w:pStyle w:val="a8"/>
              <w:spacing w:after="0"/>
              <w:ind w:left="0" w:right="136"/>
              <w:rPr>
                <w:rFonts w:ascii="Times New Roman" w:hAnsi="Times New Roman"/>
                <w:sz w:val="20"/>
                <w:szCs w:val="20"/>
              </w:rPr>
            </w:pPr>
          </w:p>
        </w:tc>
        <w:tc>
          <w:tcPr>
            <w:tcW w:w="347" w:type="pct"/>
          </w:tcPr>
          <w:p w14:paraId="6F611203" w14:textId="77777777" w:rsidR="000823AA" w:rsidRPr="00177A10" w:rsidRDefault="000823AA" w:rsidP="00480D46">
            <w:pPr>
              <w:pStyle w:val="a8"/>
              <w:spacing w:after="0"/>
              <w:ind w:left="0" w:right="136"/>
              <w:rPr>
                <w:rFonts w:ascii="Times New Roman" w:hAnsi="Times New Roman"/>
                <w:sz w:val="20"/>
                <w:szCs w:val="20"/>
              </w:rPr>
            </w:pPr>
          </w:p>
        </w:tc>
        <w:tc>
          <w:tcPr>
            <w:tcW w:w="331" w:type="pct"/>
          </w:tcPr>
          <w:p w14:paraId="79FCE5FC" w14:textId="77777777" w:rsidR="000823AA" w:rsidRPr="009E7471" w:rsidRDefault="000823AA" w:rsidP="00480D46">
            <w:pPr>
              <w:pStyle w:val="a8"/>
              <w:spacing w:after="0"/>
              <w:ind w:left="0" w:right="136"/>
              <w:jc w:val="center"/>
              <w:rPr>
                <w:rFonts w:ascii="Times New Roman" w:hAnsi="Times New Roman"/>
                <w:sz w:val="20"/>
                <w:szCs w:val="20"/>
              </w:rPr>
            </w:pPr>
            <w:r w:rsidRPr="009E7471">
              <w:rPr>
                <w:rFonts w:ascii="Times New Roman" w:hAnsi="Times New Roman"/>
                <w:sz w:val="20"/>
                <w:szCs w:val="20"/>
              </w:rPr>
              <w:t>40</w:t>
            </w:r>
          </w:p>
        </w:tc>
        <w:tc>
          <w:tcPr>
            <w:tcW w:w="312" w:type="pct"/>
          </w:tcPr>
          <w:p w14:paraId="76100023" w14:textId="77777777" w:rsidR="000823AA" w:rsidRPr="00177A10" w:rsidRDefault="000823AA" w:rsidP="00480D46">
            <w:pPr>
              <w:pStyle w:val="a8"/>
              <w:spacing w:after="0"/>
              <w:ind w:left="0" w:right="136"/>
              <w:jc w:val="center"/>
              <w:rPr>
                <w:rFonts w:ascii="Times New Roman" w:hAnsi="Times New Roman"/>
                <w:sz w:val="20"/>
                <w:szCs w:val="20"/>
              </w:rPr>
            </w:pPr>
            <w:r w:rsidRPr="009E7471">
              <w:rPr>
                <w:rFonts w:ascii="Times New Roman" w:hAnsi="Times New Roman"/>
                <w:sz w:val="20"/>
                <w:szCs w:val="20"/>
              </w:rPr>
              <w:t>40</w:t>
            </w:r>
          </w:p>
        </w:tc>
      </w:tr>
      <w:tr w:rsidR="007C34F6" w:rsidRPr="00177A10" w14:paraId="545E4B39" w14:textId="77777777" w:rsidTr="007C34F6">
        <w:trPr>
          <w:trHeight w:val="1048"/>
        </w:trPr>
        <w:tc>
          <w:tcPr>
            <w:tcW w:w="1046" w:type="pct"/>
            <w:vMerge/>
          </w:tcPr>
          <w:p w14:paraId="251F36F4" w14:textId="77777777" w:rsidR="000823AA" w:rsidRPr="00177A10" w:rsidRDefault="000823AA" w:rsidP="00480D46">
            <w:pPr>
              <w:pStyle w:val="a8"/>
              <w:spacing w:after="0"/>
              <w:ind w:left="0" w:right="136"/>
              <w:rPr>
                <w:rFonts w:ascii="Times New Roman" w:hAnsi="Times New Roman"/>
                <w:sz w:val="20"/>
                <w:szCs w:val="20"/>
              </w:rPr>
            </w:pPr>
          </w:p>
        </w:tc>
        <w:tc>
          <w:tcPr>
            <w:tcW w:w="335" w:type="pct"/>
            <w:vMerge/>
          </w:tcPr>
          <w:p w14:paraId="398BEBEF" w14:textId="77777777" w:rsidR="000823AA" w:rsidRPr="00177A10" w:rsidRDefault="000823AA" w:rsidP="00480D46">
            <w:pPr>
              <w:pStyle w:val="a8"/>
              <w:spacing w:after="0"/>
              <w:ind w:left="0" w:right="136"/>
              <w:rPr>
                <w:rFonts w:ascii="Times New Roman" w:hAnsi="Times New Roman"/>
                <w:sz w:val="20"/>
                <w:szCs w:val="20"/>
              </w:rPr>
            </w:pPr>
          </w:p>
        </w:tc>
        <w:tc>
          <w:tcPr>
            <w:tcW w:w="624" w:type="pct"/>
            <w:vMerge/>
          </w:tcPr>
          <w:p w14:paraId="47E6F9A1" w14:textId="77777777" w:rsidR="000823AA" w:rsidRPr="00177A10" w:rsidRDefault="000823AA" w:rsidP="00480D46">
            <w:pPr>
              <w:pStyle w:val="a8"/>
              <w:spacing w:after="0"/>
              <w:ind w:left="0" w:right="136"/>
              <w:rPr>
                <w:rFonts w:ascii="Times New Roman" w:hAnsi="Times New Roman"/>
                <w:sz w:val="20"/>
                <w:szCs w:val="20"/>
              </w:rPr>
            </w:pPr>
          </w:p>
        </w:tc>
        <w:tc>
          <w:tcPr>
            <w:tcW w:w="324" w:type="pct"/>
            <w:vMerge/>
          </w:tcPr>
          <w:p w14:paraId="03036C1C" w14:textId="77777777" w:rsidR="000823AA" w:rsidRPr="00177A10" w:rsidRDefault="000823AA" w:rsidP="00480D46">
            <w:pPr>
              <w:pStyle w:val="a8"/>
              <w:spacing w:after="0"/>
              <w:ind w:left="0" w:right="136"/>
              <w:rPr>
                <w:rFonts w:ascii="Times New Roman" w:hAnsi="Times New Roman"/>
                <w:sz w:val="20"/>
                <w:szCs w:val="20"/>
              </w:rPr>
            </w:pPr>
          </w:p>
        </w:tc>
        <w:tc>
          <w:tcPr>
            <w:tcW w:w="436" w:type="pct"/>
            <w:vMerge w:val="restart"/>
          </w:tcPr>
          <w:p w14:paraId="355720C0" w14:textId="3FFF433F" w:rsidR="000823AA" w:rsidRPr="009E7471" w:rsidRDefault="000823AA" w:rsidP="007C34F6">
            <w:pPr>
              <w:pStyle w:val="a8"/>
              <w:spacing w:after="0"/>
              <w:ind w:left="0"/>
              <w:rPr>
                <w:rFonts w:ascii="Times New Roman" w:hAnsi="Times New Roman"/>
                <w:sz w:val="20"/>
                <w:szCs w:val="20"/>
              </w:rPr>
            </w:pPr>
            <w:r w:rsidRPr="009E7471">
              <w:rPr>
                <w:rFonts w:ascii="Times New Roman" w:hAnsi="Times New Roman"/>
                <w:sz w:val="20"/>
                <w:szCs w:val="20"/>
              </w:rPr>
              <w:t>202</w:t>
            </w:r>
            <w:r>
              <w:rPr>
                <w:rFonts w:ascii="Times New Roman" w:hAnsi="Times New Roman"/>
                <w:sz w:val="20"/>
                <w:szCs w:val="20"/>
              </w:rPr>
              <w:t>6</w:t>
            </w:r>
            <w:r w:rsidRPr="009E7471">
              <w:rPr>
                <w:rFonts w:ascii="Times New Roman" w:hAnsi="Times New Roman"/>
                <w:sz w:val="20"/>
                <w:szCs w:val="20"/>
              </w:rPr>
              <w:t xml:space="preserve"> рік</w:t>
            </w:r>
            <w:r w:rsidRPr="009E7471">
              <w:rPr>
                <w:rFonts w:ascii="Times New Roman" w:hAnsi="Times New Roman"/>
                <w:sz w:val="20"/>
                <w:szCs w:val="20"/>
              </w:rPr>
              <w:br/>
            </w:r>
            <w:r w:rsidR="007C34F6">
              <w:rPr>
                <w:rFonts w:ascii="Times New Roman" w:hAnsi="Times New Roman"/>
                <w:sz w:val="20"/>
                <w:szCs w:val="20"/>
              </w:rPr>
              <w:t>71274</w:t>
            </w:r>
            <w:r w:rsidR="007C34F6" w:rsidRPr="009E7471">
              <w:rPr>
                <w:rFonts w:ascii="Times New Roman" w:hAnsi="Times New Roman"/>
                <w:sz w:val="20"/>
                <w:szCs w:val="20"/>
              </w:rPr>
              <w:t>,</w:t>
            </w:r>
            <w:r w:rsidR="007C34F6">
              <w:rPr>
                <w:rFonts w:ascii="Times New Roman" w:hAnsi="Times New Roman"/>
                <w:sz w:val="20"/>
                <w:szCs w:val="20"/>
              </w:rPr>
              <w:t>9</w:t>
            </w:r>
          </w:p>
        </w:tc>
        <w:tc>
          <w:tcPr>
            <w:tcW w:w="652" w:type="pct"/>
          </w:tcPr>
          <w:p w14:paraId="6A903087" w14:textId="77777777" w:rsidR="000823AA" w:rsidRPr="00FF5089" w:rsidRDefault="000823AA" w:rsidP="00480D46">
            <w:pPr>
              <w:pStyle w:val="a8"/>
              <w:spacing w:after="0"/>
              <w:ind w:left="0" w:right="136"/>
              <w:rPr>
                <w:rFonts w:ascii="Times New Roman" w:hAnsi="Times New Roman"/>
                <w:sz w:val="20"/>
                <w:szCs w:val="20"/>
              </w:rPr>
            </w:pPr>
            <w:r w:rsidRPr="00FF5089">
              <w:rPr>
                <w:rFonts w:ascii="Times New Roman" w:hAnsi="Times New Roman"/>
                <w:sz w:val="20"/>
                <w:szCs w:val="20"/>
              </w:rPr>
              <w:t>ефективності</w:t>
            </w:r>
            <w:r w:rsidRPr="00FF5089">
              <w:rPr>
                <w:rFonts w:ascii="Times New Roman" w:hAnsi="Times New Roman"/>
                <w:sz w:val="20"/>
                <w:szCs w:val="20"/>
              </w:rPr>
              <w:br/>
              <w:t>середні витрати на один автомобіль, тис. грн</w:t>
            </w:r>
          </w:p>
        </w:tc>
        <w:tc>
          <w:tcPr>
            <w:tcW w:w="313" w:type="pct"/>
          </w:tcPr>
          <w:p w14:paraId="38A2A687" w14:textId="77777777" w:rsidR="000823AA" w:rsidRPr="00177A10" w:rsidRDefault="000823AA" w:rsidP="00480D46">
            <w:pPr>
              <w:pStyle w:val="a8"/>
              <w:spacing w:after="0"/>
              <w:ind w:left="0" w:right="136"/>
              <w:rPr>
                <w:rFonts w:ascii="Times New Roman" w:hAnsi="Times New Roman"/>
                <w:sz w:val="20"/>
                <w:szCs w:val="20"/>
              </w:rPr>
            </w:pPr>
          </w:p>
        </w:tc>
        <w:tc>
          <w:tcPr>
            <w:tcW w:w="280" w:type="pct"/>
          </w:tcPr>
          <w:p w14:paraId="52DB49B5" w14:textId="77777777" w:rsidR="000823AA" w:rsidRPr="00177A10" w:rsidRDefault="000823AA" w:rsidP="00480D46">
            <w:pPr>
              <w:pStyle w:val="a8"/>
              <w:spacing w:after="0"/>
              <w:ind w:left="0" w:right="136"/>
              <w:rPr>
                <w:rFonts w:ascii="Times New Roman" w:hAnsi="Times New Roman"/>
                <w:sz w:val="20"/>
                <w:szCs w:val="20"/>
              </w:rPr>
            </w:pPr>
          </w:p>
        </w:tc>
        <w:tc>
          <w:tcPr>
            <w:tcW w:w="347" w:type="pct"/>
          </w:tcPr>
          <w:p w14:paraId="41A7753A" w14:textId="77777777" w:rsidR="000823AA" w:rsidRPr="00177A10" w:rsidRDefault="000823AA" w:rsidP="00480D46">
            <w:pPr>
              <w:pStyle w:val="a8"/>
              <w:spacing w:after="0"/>
              <w:ind w:left="0" w:right="136"/>
              <w:rPr>
                <w:rFonts w:ascii="Times New Roman" w:hAnsi="Times New Roman"/>
                <w:sz w:val="20"/>
                <w:szCs w:val="20"/>
              </w:rPr>
            </w:pPr>
          </w:p>
        </w:tc>
        <w:tc>
          <w:tcPr>
            <w:tcW w:w="331" w:type="pct"/>
          </w:tcPr>
          <w:p w14:paraId="50490F0E" w14:textId="77777777" w:rsidR="000823AA" w:rsidRPr="009E7471" w:rsidRDefault="000823AA" w:rsidP="00480D46">
            <w:pPr>
              <w:pStyle w:val="a8"/>
              <w:spacing w:after="0"/>
              <w:ind w:left="0" w:right="136"/>
              <w:jc w:val="center"/>
              <w:rPr>
                <w:rFonts w:ascii="Times New Roman" w:hAnsi="Times New Roman"/>
                <w:sz w:val="20"/>
                <w:szCs w:val="20"/>
              </w:rPr>
            </w:pPr>
            <w:r w:rsidRPr="009E7471">
              <w:rPr>
                <w:rFonts w:ascii="Times New Roman" w:hAnsi="Times New Roman"/>
                <w:sz w:val="20"/>
                <w:szCs w:val="20"/>
              </w:rPr>
              <w:t>1000,0</w:t>
            </w:r>
          </w:p>
        </w:tc>
        <w:tc>
          <w:tcPr>
            <w:tcW w:w="312" w:type="pct"/>
          </w:tcPr>
          <w:p w14:paraId="1DD375E3" w14:textId="77AD1C02" w:rsidR="000823AA" w:rsidRPr="00177A10" w:rsidRDefault="000823AA" w:rsidP="007C34F6">
            <w:pPr>
              <w:pStyle w:val="a8"/>
              <w:spacing w:after="0"/>
              <w:ind w:left="0" w:right="136"/>
              <w:jc w:val="center"/>
              <w:rPr>
                <w:rFonts w:ascii="Times New Roman" w:hAnsi="Times New Roman"/>
                <w:sz w:val="20"/>
                <w:szCs w:val="20"/>
              </w:rPr>
            </w:pPr>
            <w:r w:rsidRPr="009E7471">
              <w:rPr>
                <w:rFonts w:ascii="Times New Roman" w:hAnsi="Times New Roman"/>
                <w:sz w:val="20"/>
                <w:szCs w:val="20"/>
              </w:rPr>
              <w:t>1</w:t>
            </w:r>
            <w:r w:rsidR="007C34F6">
              <w:rPr>
                <w:rFonts w:ascii="Times New Roman" w:hAnsi="Times New Roman"/>
                <w:sz w:val="20"/>
                <w:szCs w:val="20"/>
              </w:rPr>
              <w:t>781</w:t>
            </w:r>
            <w:r w:rsidRPr="009E7471">
              <w:rPr>
                <w:rFonts w:ascii="Times New Roman" w:hAnsi="Times New Roman"/>
                <w:sz w:val="20"/>
                <w:szCs w:val="20"/>
              </w:rPr>
              <w:t>,</w:t>
            </w:r>
            <w:r w:rsidR="007C34F6">
              <w:rPr>
                <w:rFonts w:ascii="Times New Roman" w:hAnsi="Times New Roman"/>
                <w:sz w:val="20"/>
                <w:szCs w:val="20"/>
              </w:rPr>
              <w:t>9</w:t>
            </w:r>
          </w:p>
        </w:tc>
      </w:tr>
      <w:tr w:rsidR="007C34F6" w:rsidRPr="00AE0696" w14:paraId="78D6FFF4" w14:textId="77777777" w:rsidTr="007C34F6">
        <w:trPr>
          <w:trHeight w:val="584"/>
        </w:trPr>
        <w:tc>
          <w:tcPr>
            <w:tcW w:w="1046" w:type="pct"/>
            <w:vMerge/>
          </w:tcPr>
          <w:p w14:paraId="4078A7AB" w14:textId="77777777" w:rsidR="000823AA" w:rsidRPr="00177A10" w:rsidRDefault="000823AA" w:rsidP="00480D46">
            <w:pPr>
              <w:pStyle w:val="a8"/>
              <w:spacing w:after="0"/>
              <w:ind w:left="0" w:right="136"/>
              <w:rPr>
                <w:rFonts w:ascii="Times New Roman" w:hAnsi="Times New Roman"/>
                <w:sz w:val="20"/>
                <w:szCs w:val="20"/>
              </w:rPr>
            </w:pPr>
          </w:p>
        </w:tc>
        <w:tc>
          <w:tcPr>
            <w:tcW w:w="335" w:type="pct"/>
            <w:vMerge/>
          </w:tcPr>
          <w:p w14:paraId="6FC51C6A" w14:textId="77777777" w:rsidR="000823AA" w:rsidRPr="00177A10" w:rsidRDefault="000823AA" w:rsidP="00480D46">
            <w:pPr>
              <w:pStyle w:val="a8"/>
              <w:spacing w:after="0"/>
              <w:ind w:left="0" w:right="136"/>
              <w:rPr>
                <w:rFonts w:ascii="Times New Roman" w:hAnsi="Times New Roman"/>
                <w:sz w:val="20"/>
                <w:szCs w:val="20"/>
              </w:rPr>
            </w:pPr>
          </w:p>
        </w:tc>
        <w:tc>
          <w:tcPr>
            <w:tcW w:w="624" w:type="pct"/>
            <w:vMerge/>
          </w:tcPr>
          <w:p w14:paraId="77E011C7" w14:textId="77777777" w:rsidR="000823AA" w:rsidRPr="00177A10" w:rsidRDefault="000823AA" w:rsidP="00480D46">
            <w:pPr>
              <w:pStyle w:val="a8"/>
              <w:spacing w:after="0"/>
              <w:ind w:left="0" w:right="136"/>
              <w:rPr>
                <w:rFonts w:ascii="Times New Roman" w:hAnsi="Times New Roman"/>
                <w:sz w:val="20"/>
                <w:szCs w:val="20"/>
              </w:rPr>
            </w:pPr>
          </w:p>
        </w:tc>
        <w:tc>
          <w:tcPr>
            <w:tcW w:w="324" w:type="pct"/>
            <w:vMerge/>
          </w:tcPr>
          <w:p w14:paraId="6A17087C" w14:textId="77777777" w:rsidR="000823AA" w:rsidRPr="00177A10" w:rsidRDefault="000823AA" w:rsidP="00480D46">
            <w:pPr>
              <w:pStyle w:val="a8"/>
              <w:spacing w:after="0"/>
              <w:ind w:left="0" w:right="136"/>
              <w:rPr>
                <w:rFonts w:ascii="Times New Roman" w:hAnsi="Times New Roman"/>
                <w:sz w:val="20"/>
                <w:szCs w:val="20"/>
              </w:rPr>
            </w:pPr>
          </w:p>
        </w:tc>
        <w:tc>
          <w:tcPr>
            <w:tcW w:w="436" w:type="pct"/>
            <w:vMerge/>
          </w:tcPr>
          <w:p w14:paraId="10AD6D5E" w14:textId="77777777" w:rsidR="000823AA" w:rsidRPr="009E7471" w:rsidRDefault="000823AA" w:rsidP="00480D46">
            <w:pPr>
              <w:pStyle w:val="ac"/>
              <w:spacing w:before="0" w:beforeAutospacing="0" w:after="0" w:afterAutospacing="0"/>
              <w:jc w:val="center"/>
              <w:rPr>
                <w:color w:val="000000" w:themeColor="text1"/>
                <w:sz w:val="20"/>
                <w:szCs w:val="20"/>
                <w:lang w:val="uk-UA"/>
              </w:rPr>
            </w:pPr>
          </w:p>
        </w:tc>
        <w:tc>
          <w:tcPr>
            <w:tcW w:w="652" w:type="pct"/>
          </w:tcPr>
          <w:p w14:paraId="68496D56" w14:textId="77777777" w:rsidR="000823AA" w:rsidRPr="00FF5089" w:rsidRDefault="000823AA" w:rsidP="00480D46">
            <w:pPr>
              <w:pStyle w:val="ac"/>
              <w:rPr>
                <w:color w:val="000000" w:themeColor="text1"/>
                <w:sz w:val="20"/>
                <w:szCs w:val="20"/>
                <w:lang w:val="uk-UA"/>
              </w:rPr>
            </w:pPr>
            <w:r w:rsidRPr="00FF5089">
              <w:rPr>
                <w:color w:val="000000"/>
                <w:sz w:val="20"/>
                <w:szCs w:val="20"/>
                <w:lang w:val="uk-UA"/>
              </w:rPr>
              <w:t>якості</w:t>
            </w:r>
            <w:r w:rsidRPr="00FF5089">
              <w:rPr>
                <w:sz w:val="20"/>
                <w:szCs w:val="20"/>
                <w:lang w:val="uk-UA"/>
              </w:rPr>
              <w:br/>
            </w:r>
            <w:r w:rsidRPr="00FF5089">
              <w:rPr>
                <w:color w:val="000000"/>
                <w:sz w:val="20"/>
                <w:szCs w:val="20"/>
                <w:lang w:val="uk-UA"/>
              </w:rPr>
              <w:t>рівень виконання заходу, %</w:t>
            </w:r>
          </w:p>
        </w:tc>
        <w:tc>
          <w:tcPr>
            <w:tcW w:w="313" w:type="pct"/>
          </w:tcPr>
          <w:p w14:paraId="63F4734D" w14:textId="77777777" w:rsidR="000823AA" w:rsidRPr="00AE0696" w:rsidRDefault="000823AA" w:rsidP="00480D46">
            <w:pPr>
              <w:pStyle w:val="ac"/>
              <w:jc w:val="center"/>
              <w:rPr>
                <w:color w:val="000000" w:themeColor="text1"/>
                <w:sz w:val="20"/>
                <w:szCs w:val="20"/>
                <w:lang w:val="uk-UA"/>
              </w:rPr>
            </w:pPr>
          </w:p>
        </w:tc>
        <w:tc>
          <w:tcPr>
            <w:tcW w:w="280" w:type="pct"/>
          </w:tcPr>
          <w:p w14:paraId="33F842DD" w14:textId="77777777" w:rsidR="000823AA" w:rsidRPr="00AE0696" w:rsidRDefault="000823AA" w:rsidP="00480D46">
            <w:pPr>
              <w:pStyle w:val="ac"/>
              <w:jc w:val="center"/>
              <w:rPr>
                <w:color w:val="000000" w:themeColor="text1"/>
                <w:sz w:val="20"/>
                <w:szCs w:val="20"/>
                <w:lang w:val="uk-UA"/>
              </w:rPr>
            </w:pPr>
          </w:p>
        </w:tc>
        <w:tc>
          <w:tcPr>
            <w:tcW w:w="347" w:type="pct"/>
          </w:tcPr>
          <w:p w14:paraId="5629F5B8" w14:textId="77777777" w:rsidR="000823AA" w:rsidRPr="00AE0696" w:rsidRDefault="000823AA" w:rsidP="00480D46">
            <w:pPr>
              <w:pStyle w:val="ac"/>
              <w:jc w:val="center"/>
              <w:rPr>
                <w:color w:val="000000" w:themeColor="text1"/>
                <w:sz w:val="20"/>
                <w:szCs w:val="20"/>
                <w:lang w:val="uk-UA"/>
              </w:rPr>
            </w:pPr>
          </w:p>
        </w:tc>
        <w:tc>
          <w:tcPr>
            <w:tcW w:w="331" w:type="pct"/>
          </w:tcPr>
          <w:p w14:paraId="22C48117" w14:textId="77777777" w:rsidR="000823AA" w:rsidRPr="009E7471" w:rsidRDefault="000823AA" w:rsidP="00480D46">
            <w:pPr>
              <w:pStyle w:val="ac"/>
              <w:jc w:val="center"/>
              <w:rPr>
                <w:color w:val="000000" w:themeColor="text1"/>
                <w:sz w:val="20"/>
                <w:szCs w:val="20"/>
                <w:lang w:val="uk-UA"/>
              </w:rPr>
            </w:pPr>
            <w:r w:rsidRPr="009E7471">
              <w:rPr>
                <w:color w:val="000000"/>
                <w:sz w:val="20"/>
                <w:szCs w:val="20"/>
              </w:rPr>
              <w:t>100</w:t>
            </w:r>
          </w:p>
        </w:tc>
        <w:tc>
          <w:tcPr>
            <w:tcW w:w="312" w:type="pct"/>
          </w:tcPr>
          <w:p w14:paraId="679922C0" w14:textId="77777777" w:rsidR="000823AA" w:rsidRPr="00AE0696" w:rsidRDefault="000823AA" w:rsidP="00480D46">
            <w:pPr>
              <w:pStyle w:val="ac"/>
              <w:jc w:val="center"/>
              <w:rPr>
                <w:color w:val="000000" w:themeColor="text1"/>
                <w:sz w:val="20"/>
                <w:szCs w:val="20"/>
                <w:lang w:val="uk-UA"/>
              </w:rPr>
            </w:pPr>
            <w:r w:rsidRPr="009E7471">
              <w:rPr>
                <w:color w:val="000000"/>
                <w:sz w:val="20"/>
                <w:szCs w:val="20"/>
              </w:rPr>
              <w:t>100</w:t>
            </w:r>
          </w:p>
        </w:tc>
      </w:tr>
    </w:tbl>
    <w:p w14:paraId="6846AEC0" w14:textId="77777777" w:rsidR="00FF5B1D" w:rsidRDefault="00FF5B1D" w:rsidP="00FF5B1D">
      <w:pPr>
        <w:ind w:firstLine="567"/>
        <w:jc w:val="right"/>
        <w:rPr>
          <w:sz w:val="28"/>
          <w:szCs w:val="28"/>
          <w:lang w:eastAsia="uk-UA"/>
        </w:rPr>
      </w:pPr>
      <w:r>
        <w:rPr>
          <w:sz w:val="28"/>
          <w:szCs w:val="28"/>
          <w:lang w:eastAsia="uk-UA"/>
        </w:rPr>
        <w:t>».</w:t>
      </w:r>
    </w:p>
    <w:p w14:paraId="163573E7" w14:textId="6338132A" w:rsidR="00D11548" w:rsidRDefault="00D11548" w:rsidP="00D11548">
      <w:pPr>
        <w:ind w:firstLine="567"/>
        <w:rPr>
          <w:sz w:val="28"/>
          <w:szCs w:val="28"/>
          <w:lang w:eastAsia="uk-UA"/>
        </w:rPr>
      </w:pPr>
      <w:r>
        <w:rPr>
          <w:sz w:val="28"/>
          <w:szCs w:val="28"/>
          <w:lang w:eastAsia="uk-UA"/>
        </w:rPr>
        <w:t>1.4</w:t>
      </w:r>
      <w:r w:rsidRPr="0072219D">
        <w:rPr>
          <w:sz w:val="28"/>
          <w:szCs w:val="28"/>
          <w:lang w:eastAsia="uk-UA"/>
        </w:rPr>
        <w:t>. Таблицю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sidR="004822D6">
        <w:rPr>
          <w:sz w:val="28"/>
          <w:szCs w:val="28"/>
          <w:lang w:eastAsia="uk-UA"/>
        </w:rPr>
        <w:t>6</w:t>
      </w:r>
      <w:r w:rsidRPr="0072219D">
        <w:rPr>
          <w:sz w:val="28"/>
          <w:szCs w:val="28"/>
          <w:lang w:eastAsia="uk-UA"/>
        </w:rPr>
        <w:t xml:space="preserve"> роки» </w:t>
      </w:r>
      <w:r>
        <w:rPr>
          <w:sz w:val="28"/>
          <w:szCs w:val="28"/>
          <w:lang w:eastAsia="uk-UA"/>
        </w:rPr>
        <w:t>доповнити новою позицією 2.</w:t>
      </w:r>
      <w:r w:rsidR="00FF5B1D">
        <w:rPr>
          <w:sz w:val="28"/>
          <w:szCs w:val="28"/>
          <w:lang w:eastAsia="uk-UA"/>
        </w:rPr>
        <w:t>4</w:t>
      </w:r>
      <w:r>
        <w:rPr>
          <w:sz w:val="28"/>
          <w:szCs w:val="28"/>
          <w:lang w:eastAsia="uk-UA"/>
        </w:rPr>
        <w:t xml:space="preserve"> такого змісту:</w:t>
      </w:r>
    </w:p>
    <w:p w14:paraId="1BAC1613" w14:textId="77777777" w:rsidR="00D11548" w:rsidRDefault="00D11548" w:rsidP="00D11548">
      <w:pPr>
        <w:ind w:firstLine="567"/>
        <w:rPr>
          <w:sz w:val="28"/>
          <w:szCs w:val="28"/>
          <w:lang w:eastAsia="uk-UA"/>
        </w:rPr>
      </w:pPr>
      <w:r w:rsidRPr="00713526">
        <w:rPr>
          <w:sz w:val="28"/>
          <w:szCs w:val="28"/>
          <w:lang w:eastAsia="uk-UA"/>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41"/>
        <w:gridCol w:w="539"/>
        <w:gridCol w:w="1288"/>
        <w:gridCol w:w="847"/>
        <w:gridCol w:w="814"/>
        <w:gridCol w:w="1155"/>
        <w:gridCol w:w="629"/>
        <w:gridCol w:w="820"/>
        <w:gridCol w:w="714"/>
        <w:gridCol w:w="676"/>
      </w:tblGrid>
      <w:tr w:rsidR="00D11548" w:rsidRPr="00AE0696" w14:paraId="7F4D45B2" w14:textId="77777777" w:rsidTr="00480D46">
        <w:tc>
          <w:tcPr>
            <w:tcW w:w="1113" w:type="pct"/>
            <w:vMerge w:val="restart"/>
          </w:tcPr>
          <w:p w14:paraId="33D79060" w14:textId="40B3FA9E" w:rsidR="00D11548" w:rsidRPr="00AE0696" w:rsidRDefault="00D11548" w:rsidP="005552C0">
            <w:pPr>
              <w:pStyle w:val="ac"/>
              <w:rPr>
                <w:color w:val="000000" w:themeColor="text1"/>
                <w:lang w:val="uk-UA"/>
              </w:rPr>
            </w:pPr>
            <w:r>
              <w:rPr>
                <w:color w:val="000000" w:themeColor="text1"/>
                <w:sz w:val="20"/>
                <w:szCs w:val="20"/>
                <w:lang w:val="uk-UA"/>
              </w:rPr>
              <w:t>2</w:t>
            </w:r>
            <w:r w:rsidR="007C34F6">
              <w:rPr>
                <w:color w:val="000000" w:themeColor="text1"/>
                <w:sz w:val="20"/>
                <w:szCs w:val="20"/>
                <w:lang w:val="uk-UA"/>
              </w:rPr>
              <w:t>.4</w:t>
            </w:r>
            <w:r>
              <w:rPr>
                <w:color w:val="000000" w:themeColor="text1"/>
                <w:sz w:val="20"/>
                <w:szCs w:val="20"/>
                <w:lang w:val="uk-UA"/>
              </w:rPr>
              <w:t xml:space="preserve">. </w:t>
            </w:r>
            <w:r w:rsidRPr="00547277">
              <w:rPr>
                <w:color w:val="000000" w:themeColor="text1"/>
                <w:sz w:val="20"/>
                <w:szCs w:val="20"/>
                <w:lang w:val="uk-UA"/>
              </w:rPr>
              <w:t>За</w:t>
            </w:r>
            <w:r w:rsidR="007C34F6">
              <w:rPr>
                <w:color w:val="000000" w:themeColor="text1"/>
                <w:sz w:val="20"/>
                <w:szCs w:val="20"/>
                <w:lang w:val="uk-UA"/>
              </w:rPr>
              <w:t>купівля</w:t>
            </w:r>
            <w:r w:rsidRPr="00547277">
              <w:rPr>
                <w:color w:val="000000" w:themeColor="text1"/>
                <w:sz w:val="20"/>
                <w:szCs w:val="20"/>
                <w:lang w:val="uk-UA"/>
              </w:rPr>
              <w:t xml:space="preserve"> </w:t>
            </w:r>
            <w:r>
              <w:rPr>
                <w:color w:val="000000" w:themeColor="text1"/>
                <w:sz w:val="20"/>
                <w:szCs w:val="20"/>
                <w:lang w:val="uk-UA"/>
              </w:rPr>
              <w:t>автомобіл</w:t>
            </w:r>
            <w:r w:rsidR="007C34F6">
              <w:rPr>
                <w:color w:val="000000" w:themeColor="text1"/>
                <w:sz w:val="20"/>
                <w:szCs w:val="20"/>
                <w:lang w:val="uk-UA"/>
              </w:rPr>
              <w:t>ів (мікроавтобусів</w:t>
            </w:r>
            <w:r w:rsidR="005552C0">
              <w:rPr>
                <w:color w:val="000000" w:themeColor="text1"/>
                <w:sz w:val="20"/>
                <w:szCs w:val="20"/>
                <w:lang w:val="uk-UA"/>
              </w:rPr>
              <w:t xml:space="preserve"> пасажиромісткістю 7-8 місць</w:t>
            </w:r>
            <w:r w:rsidR="007C34F6">
              <w:rPr>
                <w:color w:val="000000" w:themeColor="text1"/>
                <w:sz w:val="20"/>
                <w:szCs w:val="20"/>
                <w:lang w:val="uk-UA"/>
              </w:rPr>
              <w:t>)</w:t>
            </w:r>
            <w:r>
              <w:rPr>
                <w:color w:val="000000" w:themeColor="text1"/>
                <w:sz w:val="20"/>
                <w:szCs w:val="20"/>
                <w:lang w:val="uk-UA"/>
              </w:rPr>
              <w:t xml:space="preserve"> </w:t>
            </w:r>
            <w:r w:rsidR="005552C0">
              <w:rPr>
                <w:color w:val="000000" w:themeColor="text1"/>
                <w:sz w:val="20"/>
                <w:szCs w:val="20"/>
                <w:lang w:val="uk-UA"/>
              </w:rPr>
              <w:t>для забезпечення</w:t>
            </w:r>
            <w:r>
              <w:rPr>
                <w:color w:val="000000" w:themeColor="text1"/>
                <w:sz w:val="20"/>
                <w:szCs w:val="20"/>
                <w:lang w:val="uk-UA"/>
              </w:rPr>
              <w:t xml:space="preserve"> заходів з призову військовозобов’язаних на військову службу під час мобілізації </w:t>
            </w:r>
          </w:p>
        </w:tc>
        <w:tc>
          <w:tcPr>
            <w:tcW w:w="280" w:type="pct"/>
            <w:vMerge w:val="restart"/>
            <w:hideMark/>
          </w:tcPr>
          <w:p w14:paraId="6FCA7290" w14:textId="165A69EE" w:rsidR="00D11548" w:rsidRPr="00AE0696" w:rsidRDefault="00D11548" w:rsidP="005552C0">
            <w:pPr>
              <w:pStyle w:val="ac"/>
              <w:jc w:val="center"/>
              <w:rPr>
                <w:color w:val="000000" w:themeColor="text1"/>
                <w:lang w:val="uk-UA"/>
              </w:rPr>
            </w:pPr>
            <w:r w:rsidRPr="00AE0696">
              <w:rPr>
                <w:color w:val="000000" w:themeColor="text1"/>
                <w:sz w:val="20"/>
                <w:szCs w:val="20"/>
                <w:lang w:val="uk-UA"/>
              </w:rPr>
              <w:t>202</w:t>
            </w:r>
            <w:r w:rsidR="005552C0">
              <w:rPr>
                <w:color w:val="000000" w:themeColor="text1"/>
                <w:sz w:val="20"/>
                <w:szCs w:val="20"/>
                <w:lang w:val="uk-UA"/>
              </w:rPr>
              <w:t>6</w:t>
            </w:r>
            <w:r w:rsidRPr="00AE0696">
              <w:rPr>
                <w:color w:val="000000" w:themeColor="text1"/>
                <w:sz w:val="20"/>
                <w:szCs w:val="20"/>
                <w:lang w:val="uk-UA"/>
              </w:rPr>
              <w:t xml:space="preserve"> р</w:t>
            </w:r>
            <w:r>
              <w:rPr>
                <w:color w:val="000000" w:themeColor="text1"/>
                <w:sz w:val="20"/>
                <w:szCs w:val="20"/>
                <w:lang w:val="uk-UA"/>
              </w:rPr>
              <w:t>і</w:t>
            </w:r>
            <w:r w:rsidRPr="00AE0696">
              <w:rPr>
                <w:color w:val="000000" w:themeColor="text1"/>
                <w:sz w:val="20"/>
                <w:szCs w:val="20"/>
                <w:lang w:val="uk-UA"/>
              </w:rPr>
              <w:t>к</w:t>
            </w:r>
          </w:p>
        </w:tc>
        <w:tc>
          <w:tcPr>
            <w:tcW w:w="669" w:type="pct"/>
            <w:vMerge w:val="restart"/>
            <w:hideMark/>
          </w:tcPr>
          <w:p w14:paraId="4499E749" w14:textId="77777777" w:rsidR="00D11548" w:rsidRPr="00AE0696" w:rsidRDefault="00D11548" w:rsidP="00480D46">
            <w:pPr>
              <w:pStyle w:val="ac"/>
              <w:rPr>
                <w:color w:val="000000" w:themeColor="text1"/>
                <w:lang w:val="uk-UA"/>
              </w:rPr>
            </w:pPr>
            <w:r w:rsidRPr="00482343">
              <w:rPr>
                <w:color w:val="000000" w:themeColor="text1"/>
                <w:sz w:val="20"/>
                <w:szCs w:val="20"/>
                <w:lang w:val="uk-UA"/>
              </w:rPr>
              <w:t>Апарат, КО Київм</w:t>
            </w:r>
            <w:r w:rsidRPr="00482343">
              <w:rPr>
                <w:rFonts w:eastAsia="Times New Roman"/>
                <w:color w:val="000000" w:themeColor="text1"/>
                <w:sz w:val="20"/>
                <w:szCs w:val="20"/>
                <w:lang w:val="uk-UA"/>
              </w:rPr>
              <w:t>едспецтранс,</w:t>
            </w:r>
            <w:r w:rsidRPr="00482343">
              <w:rPr>
                <w:color w:val="000000" w:themeColor="text1"/>
                <w:sz w:val="20"/>
                <w:szCs w:val="20"/>
                <w:lang w:val="uk-UA"/>
              </w:rPr>
              <w:t xml:space="preserve"> </w:t>
            </w:r>
            <w:r w:rsidRPr="00A554BC">
              <w:rPr>
                <w:sz w:val="20"/>
                <w:szCs w:val="20"/>
                <w:lang w:val="uk-UA"/>
              </w:rPr>
              <w:t>Київський міський ТЦК та СП</w:t>
            </w:r>
          </w:p>
        </w:tc>
        <w:tc>
          <w:tcPr>
            <w:tcW w:w="440" w:type="pct"/>
            <w:vMerge w:val="restart"/>
            <w:hideMark/>
          </w:tcPr>
          <w:p w14:paraId="5F4AC7CA" w14:textId="77777777" w:rsidR="00D11548" w:rsidRPr="00AE0696" w:rsidRDefault="00D11548" w:rsidP="00480D46">
            <w:pPr>
              <w:pStyle w:val="ac"/>
              <w:rPr>
                <w:color w:val="000000" w:themeColor="text1"/>
                <w:lang w:val="uk-UA"/>
              </w:rPr>
            </w:pPr>
            <w:r w:rsidRPr="00AE0696">
              <w:rPr>
                <w:color w:val="000000" w:themeColor="text1"/>
                <w:sz w:val="20"/>
                <w:szCs w:val="20"/>
                <w:lang w:val="uk-UA"/>
              </w:rPr>
              <w:t>Бюджет міста Києва</w:t>
            </w:r>
          </w:p>
        </w:tc>
        <w:tc>
          <w:tcPr>
            <w:tcW w:w="423" w:type="pct"/>
            <w:vMerge w:val="restart"/>
            <w:hideMark/>
          </w:tcPr>
          <w:p w14:paraId="52DF7C47" w14:textId="59828EAF" w:rsidR="00D11548" w:rsidRPr="00AE0696" w:rsidRDefault="00D11548" w:rsidP="00480D46">
            <w:pPr>
              <w:pStyle w:val="ac"/>
              <w:jc w:val="center"/>
              <w:rPr>
                <w:color w:val="000000" w:themeColor="text1"/>
                <w:lang w:val="uk-UA"/>
              </w:rPr>
            </w:pPr>
            <w:r w:rsidRPr="00AE0696">
              <w:rPr>
                <w:color w:val="000000" w:themeColor="text1"/>
                <w:sz w:val="20"/>
                <w:szCs w:val="20"/>
                <w:lang w:val="uk-UA"/>
              </w:rPr>
              <w:t>Всього:</w:t>
            </w:r>
            <w:r w:rsidRPr="00AE0696">
              <w:rPr>
                <w:color w:val="000000" w:themeColor="text1"/>
                <w:sz w:val="20"/>
                <w:szCs w:val="20"/>
                <w:lang w:val="uk-UA"/>
              </w:rPr>
              <w:br/>
            </w:r>
            <w:r w:rsidR="005552C0">
              <w:rPr>
                <w:color w:val="000000" w:themeColor="text1"/>
                <w:sz w:val="20"/>
                <w:szCs w:val="20"/>
                <w:lang w:val="uk-UA"/>
              </w:rPr>
              <w:t>80902,</w:t>
            </w:r>
            <w:r>
              <w:rPr>
                <w:color w:val="000000" w:themeColor="text1"/>
                <w:sz w:val="20"/>
                <w:szCs w:val="20"/>
                <w:lang w:val="uk-UA"/>
              </w:rPr>
              <w:t>0</w:t>
            </w:r>
            <w:r w:rsidR="005552C0">
              <w:rPr>
                <w:color w:val="000000" w:themeColor="text1"/>
                <w:sz w:val="20"/>
                <w:szCs w:val="20"/>
                <w:lang w:val="uk-UA"/>
              </w:rPr>
              <w:t>8</w:t>
            </w:r>
          </w:p>
          <w:p w14:paraId="62AF9F36" w14:textId="77777777" w:rsidR="00D11548" w:rsidRPr="00AE0696" w:rsidRDefault="00D11548" w:rsidP="00480D46">
            <w:pPr>
              <w:pStyle w:val="ac"/>
              <w:jc w:val="center"/>
              <w:rPr>
                <w:color w:val="000000" w:themeColor="text1"/>
                <w:lang w:val="uk-UA"/>
              </w:rPr>
            </w:pPr>
          </w:p>
        </w:tc>
        <w:tc>
          <w:tcPr>
            <w:tcW w:w="600" w:type="pct"/>
            <w:hideMark/>
          </w:tcPr>
          <w:p w14:paraId="067BB848" w14:textId="6293B24C" w:rsidR="00D11548" w:rsidRPr="00AE0696" w:rsidRDefault="00D11548" w:rsidP="005552C0">
            <w:pPr>
              <w:pStyle w:val="ac"/>
              <w:rPr>
                <w:color w:val="000000" w:themeColor="text1"/>
                <w:lang w:val="uk-UA"/>
              </w:rPr>
            </w:pPr>
            <w:r w:rsidRPr="00AE0696">
              <w:rPr>
                <w:color w:val="000000" w:themeColor="text1"/>
                <w:sz w:val="20"/>
                <w:szCs w:val="20"/>
                <w:lang w:val="uk-UA"/>
              </w:rPr>
              <w:t>витрат</w:t>
            </w:r>
            <w:r w:rsidRPr="00AE0696">
              <w:rPr>
                <w:color w:val="000000" w:themeColor="text1"/>
                <w:sz w:val="20"/>
                <w:szCs w:val="20"/>
                <w:lang w:val="uk-UA"/>
              </w:rPr>
              <w:br/>
              <w:t>витрати на</w:t>
            </w:r>
            <w:r w:rsidR="005552C0">
              <w:rPr>
                <w:color w:val="000000" w:themeColor="text1"/>
                <w:sz w:val="20"/>
                <w:szCs w:val="20"/>
                <w:lang w:val="uk-UA"/>
              </w:rPr>
              <w:t xml:space="preserve"> закупівлю</w:t>
            </w:r>
            <w:r w:rsidRPr="00AE0696">
              <w:rPr>
                <w:color w:val="000000" w:themeColor="text1"/>
                <w:sz w:val="20"/>
                <w:szCs w:val="20"/>
                <w:lang w:val="uk-UA"/>
              </w:rPr>
              <w:t xml:space="preserve"> </w:t>
            </w:r>
            <w:r>
              <w:rPr>
                <w:color w:val="000000" w:themeColor="text1"/>
                <w:sz w:val="20"/>
                <w:szCs w:val="20"/>
                <w:lang w:val="uk-UA"/>
              </w:rPr>
              <w:t>автомобільн</w:t>
            </w:r>
            <w:r w:rsidR="005552C0">
              <w:rPr>
                <w:color w:val="000000" w:themeColor="text1"/>
                <w:sz w:val="20"/>
                <w:szCs w:val="20"/>
                <w:lang w:val="uk-UA"/>
              </w:rPr>
              <w:t>ого</w:t>
            </w:r>
            <w:r>
              <w:rPr>
                <w:color w:val="000000" w:themeColor="text1"/>
                <w:sz w:val="20"/>
                <w:szCs w:val="20"/>
                <w:lang w:val="uk-UA"/>
              </w:rPr>
              <w:t xml:space="preserve"> транспорт</w:t>
            </w:r>
            <w:r w:rsidR="005552C0">
              <w:rPr>
                <w:color w:val="000000" w:themeColor="text1"/>
                <w:sz w:val="20"/>
                <w:szCs w:val="20"/>
                <w:lang w:val="uk-UA"/>
              </w:rPr>
              <w:t>у</w:t>
            </w:r>
            <w:r w:rsidRPr="00AE0696">
              <w:rPr>
                <w:color w:val="000000" w:themeColor="text1"/>
                <w:sz w:val="20"/>
                <w:szCs w:val="20"/>
                <w:lang w:val="uk-UA"/>
              </w:rPr>
              <w:t>, тис. грн</w:t>
            </w:r>
          </w:p>
        </w:tc>
        <w:tc>
          <w:tcPr>
            <w:tcW w:w="327" w:type="pct"/>
          </w:tcPr>
          <w:p w14:paraId="53595794" w14:textId="77777777" w:rsidR="00D11548" w:rsidRPr="00AE0696" w:rsidRDefault="00D11548" w:rsidP="00480D46">
            <w:pPr>
              <w:pStyle w:val="ac"/>
              <w:jc w:val="center"/>
              <w:rPr>
                <w:color w:val="000000" w:themeColor="text1"/>
                <w:lang w:val="uk-UA"/>
              </w:rPr>
            </w:pPr>
          </w:p>
        </w:tc>
        <w:tc>
          <w:tcPr>
            <w:tcW w:w="426" w:type="pct"/>
          </w:tcPr>
          <w:p w14:paraId="2581B62A" w14:textId="77777777" w:rsidR="00D11548" w:rsidRPr="00AE0696" w:rsidRDefault="00D11548" w:rsidP="00480D46">
            <w:pPr>
              <w:pStyle w:val="ac"/>
              <w:jc w:val="center"/>
              <w:rPr>
                <w:color w:val="000000" w:themeColor="text1"/>
                <w:lang w:val="uk-UA"/>
              </w:rPr>
            </w:pPr>
          </w:p>
        </w:tc>
        <w:tc>
          <w:tcPr>
            <w:tcW w:w="371" w:type="pct"/>
          </w:tcPr>
          <w:p w14:paraId="7C362439" w14:textId="77777777" w:rsidR="00D11548" w:rsidRPr="00AE0696" w:rsidRDefault="00D11548" w:rsidP="00480D46">
            <w:pPr>
              <w:pStyle w:val="ac"/>
              <w:jc w:val="center"/>
              <w:rPr>
                <w:color w:val="000000" w:themeColor="text1"/>
                <w:lang w:val="uk-UA"/>
              </w:rPr>
            </w:pPr>
          </w:p>
        </w:tc>
        <w:tc>
          <w:tcPr>
            <w:tcW w:w="351" w:type="pct"/>
          </w:tcPr>
          <w:p w14:paraId="44189D09" w14:textId="66C7FF26" w:rsidR="00D11548" w:rsidRPr="00AE0696" w:rsidRDefault="005552C0" w:rsidP="005552C0">
            <w:pPr>
              <w:pStyle w:val="ac"/>
              <w:jc w:val="center"/>
              <w:rPr>
                <w:color w:val="000000" w:themeColor="text1"/>
                <w:sz w:val="20"/>
                <w:szCs w:val="20"/>
                <w:lang w:val="uk-UA"/>
              </w:rPr>
            </w:pPr>
            <w:r>
              <w:rPr>
                <w:color w:val="000000" w:themeColor="text1"/>
                <w:sz w:val="20"/>
                <w:szCs w:val="20"/>
                <w:lang w:val="uk-UA"/>
              </w:rPr>
              <w:t>80902,08</w:t>
            </w:r>
          </w:p>
        </w:tc>
      </w:tr>
      <w:tr w:rsidR="00D11548" w:rsidRPr="00AE0696" w14:paraId="2DAA361F" w14:textId="77777777" w:rsidTr="00480D46">
        <w:tc>
          <w:tcPr>
            <w:tcW w:w="1113" w:type="pct"/>
            <w:vMerge/>
            <w:vAlign w:val="center"/>
            <w:hideMark/>
          </w:tcPr>
          <w:p w14:paraId="5277BF4A" w14:textId="77777777" w:rsidR="00D11548" w:rsidRPr="00AE0696" w:rsidRDefault="00D11548" w:rsidP="00480D46">
            <w:pPr>
              <w:rPr>
                <w:rFonts w:eastAsiaTheme="minorEastAsia"/>
                <w:color w:val="000000" w:themeColor="text1"/>
                <w:sz w:val="24"/>
                <w:szCs w:val="24"/>
              </w:rPr>
            </w:pPr>
          </w:p>
        </w:tc>
        <w:tc>
          <w:tcPr>
            <w:tcW w:w="280" w:type="pct"/>
            <w:vMerge/>
            <w:vAlign w:val="center"/>
            <w:hideMark/>
          </w:tcPr>
          <w:p w14:paraId="56F25D03" w14:textId="77777777" w:rsidR="00D11548" w:rsidRPr="00AE0696" w:rsidRDefault="00D11548" w:rsidP="00480D46">
            <w:pPr>
              <w:rPr>
                <w:rFonts w:eastAsiaTheme="minorEastAsia"/>
                <w:color w:val="000000" w:themeColor="text1"/>
                <w:sz w:val="24"/>
                <w:szCs w:val="24"/>
              </w:rPr>
            </w:pPr>
          </w:p>
        </w:tc>
        <w:tc>
          <w:tcPr>
            <w:tcW w:w="669" w:type="pct"/>
            <w:vMerge/>
            <w:vAlign w:val="center"/>
            <w:hideMark/>
          </w:tcPr>
          <w:p w14:paraId="2AE721D8" w14:textId="77777777" w:rsidR="00D11548" w:rsidRPr="00AE0696" w:rsidRDefault="00D11548" w:rsidP="00480D46">
            <w:pPr>
              <w:rPr>
                <w:rFonts w:eastAsiaTheme="minorEastAsia"/>
                <w:color w:val="000000" w:themeColor="text1"/>
                <w:sz w:val="24"/>
                <w:szCs w:val="24"/>
              </w:rPr>
            </w:pPr>
          </w:p>
        </w:tc>
        <w:tc>
          <w:tcPr>
            <w:tcW w:w="440" w:type="pct"/>
            <w:vMerge/>
            <w:vAlign w:val="center"/>
            <w:hideMark/>
          </w:tcPr>
          <w:p w14:paraId="000A2893" w14:textId="77777777" w:rsidR="00D11548" w:rsidRPr="00AE0696" w:rsidRDefault="00D11548" w:rsidP="00480D46">
            <w:pPr>
              <w:rPr>
                <w:rFonts w:eastAsiaTheme="minorEastAsia"/>
                <w:color w:val="000000" w:themeColor="text1"/>
                <w:sz w:val="24"/>
                <w:szCs w:val="24"/>
              </w:rPr>
            </w:pPr>
          </w:p>
        </w:tc>
        <w:tc>
          <w:tcPr>
            <w:tcW w:w="423" w:type="pct"/>
            <w:vMerge/>
            <w:hideMark/>
          </w:tcPr>
          <w:p w14:paraId="20C33F5C" w14:textId="77777777" w:rsidR="00D11548" w:rsidRPr="00AE0696" w:rsidRDefault="00D11548" w:rsidP="00480D46">
            <w:pPr>
              <w:pStyle w:val="ac"/>
              <w:jc w:val="center"/>
              <w:rPr>
                <w:color w:val="000000" w:themeColor="text1"/>
                <w:lang w:val="uk-UA"/>
              </w:rPr>
            </w:pPr>
          </w:p>
        </w:tc>
        <w:tc>
          <w:tcPr>
            <w:tcW w:w="600" w:type="pct"/>
            <w:hideMark/>
          </w:tcPr>
          <w:p w14:paraId="7D62697D" w14:textId="77777777" w:rsidR="00D11548" w:rsidRPr="00AE0696" w:rsidRDefault="00D11548" w:rsidP="00480D46">
            <w:pPr>
              <w:pStyle w:val="ac"/>
              <w:rPr>
                <w:color w:val="000000" w:themeColor="text1"/>
                <w:lang w:val="uk-UA"/>
              </w:rPr>
            </w:pPr>
            <w:r w:rsidRPr="00AE0696">
              <w:rPr>
                <w:color w:val="000000" w:themeColor="text1"/>
                <w:sz w:val="20"/>
                <w:szCs w:val="20"/>
                <w:lang w:val="uk-UA"/>
              </w:rPr>
              <w:t>продукту</w:t>
            </w:r>
            <w:r w:rsidRPr="00AE0696">
              <w:rPr>
                <w:color w:val="000000" w:themeColor="text1"/>
                <w:sz w:val="20"/>
                <w:szCs w:val="20"/>
                <w:lang w:val="uk-UA"/>
              </w:rPr>
              <w:br/>
              <w:t xml:space="preserve">кількість </w:t>
            </w:r>
            <w:r>
              <w:rPr>
                <w:color w:val="000000" w:themeColor="text1"/>
                <w:sz w:val="20"/>
                <w:szCs w:val="20"/>
                <w:lang w:val="uk-UA"/>
              </w:rPr>
              <w:t>автомобільного транспорту</w:t>
            </w:r>
            <w:r w:rsidRPr="00AE0696">
              <w:rPr>
                <w:color w:val="000000" w:themeColor="text1"/>
                <w:sz w:val="20"/>
                <w:szCs w:val="20"/>
                <w:lang w:val="uk-UA"/>
              </w:rPr>
              <w:t>, од.</w:t>
            </w:r>
          </w:p>
        </w:tc>
        <w:tc>
          <w:tcPr>
            <w:tcW w:w="327" w:type="pct"/>
          </w:tcPr>
          <w:p w14:paraId="4375C94F" w14:textId="77777777" w:rsidR="00D11548" w:rsidRPr="00AE0696" w:rsidRDefault="00D11548" w:rsidP="00480D46">
            <w:pPr>
              <w:pStyle w:val="ac"/>
              <w:jc w:val="center"/>
              <w:rPr>
                <w:color w:val="000000" w:themeColor="text1"/>
                <w:lang w:val="uk-UA"/>
              </w:rPr>
            </w:pPr>
          </w:p>
        </w:tc>
        <w:tc>
          <w:tcPr>
            <w:tcW w:w="426" w:type="pct"/>
          </w:tcPr>
          <w:p w14:paraId="18B8C0EE" w14:textId="77777777" w:rsidR="00D11548" w:rsidRPr="00AE0696" w:rsidRDefault="00D11548" w:rsidP="00480D46">
            <w:pPr>
              <w:pStyle w:val="ac"/>
              <w:jc w:val="center"/>
              <w:rPr>
                <w:color w:val="000000" w:themeColor="text1"/>
                <w:lang w:val="uk-UA"/>
              </w:rPr>
            </w:pPr>
          </w:p>
        </w:tc>
        <w:tc>
          <w:tcPr>
            <w:tcW w:w="371" w:type="pct"/>
          </w:tcPr>
          <w:p w14:paraId="02CE2D27" w14:textId="77777777" w:rsidR="00D11548" w:rsidRPr="00AE0696" w:rsidRDefault="00D11548" w:rsidP="00480D46">
            <w:pPr>
              <w:pStyle w:val="ac"/>
              <w:jc w:val="center"/>
              <w:rPr>
                <w:color w:val="000000" w:themeColor="text1"/>
                <w:lang w:val="uk-UA"/>
              </w:rPr>
            </w:pPr>
          </w:p>
        </w:tc>
        <w:tc>
          <w:tcPr>
            <w:tcW w:w="351" w:type="pct"/>
          </w:tcPr>
          <w:p w14:paraId="3AA6D79B" w14:textId="77777777" w:rsidR="00D11548" w:rsidRPr="00AE0696" w:rsidRDefault="00D11548" w:rsidP="00480D46">
            <w:pPr>
              <w:pStyle w:val="ac"/>
              <w:jc w:val="center"/>
              <w:rPr>
                <w:color w:val="000000" w:themeColor="text1"/>
                <w:sz w:val="20"/>
                <w:szCs w:val="20"/>
                <w:lang w:val="uk-UA"/>
              </w:rPr>
            </w:pPr>
            <w:r>
              <w:rPr>
                <w:color w:val="000000" w:themeColor="text1"/>
                <w:sz w:val="20"/>
                <w:szCs w:val="20"/>
                <w:lang w:val="uk-UA"/>
              </w:rPr>
              <w:t>40</w:t>
            </w:r>
          </w:p>
        </w:tc>
      </w:tr>
      <w:tr w:rsidR="00D11548" w:rsidRPr="00AE0696" w14:paraId="68BD31C5" w14:textId="77777777" w:rsidTr="00480D46">
        <w:trPr>
          <w:trHeight w:val="1366"/>
        </w:trPr>
        <w:tc>
          <w:tcPr>
            <w:tcW w:w="1113" w:type="pct"/>
            <w:vMerge/>
            <w:tcBorders>
              <w:bottom w:val="single" w:sz="4" w:space="0" w:color="auto"/>
            </w:tcBorders>
            <w:vAlign w:val="center"/>
            <w:hideMark/>
          </w:tcPr>
          <w:p w14:paraId="75EB0173" w14:textId="77777777" w:rsidR="00D11548" w:rsidRPr="00AE0696" w:rsidRDefault="00D11548" w:rsidP="00480D46">
            <w:pPr>
              <w:rPr>
                <w:rFonts w:eastAsiaTheme="minorEastAsia"/>
                <w:color w:val="000000" w:themeColor="text1"/>
                <w:sz w:val="24"/>
                <w:szCs w:val="24"/>
              </w:rPr>
            </w:pPr>
          </w:p>
        </w:tc>
        <w:tc>
          <w:tcPr>
            <w:tcW w:w="280" w:type="pct"/>
            <w:vMerge/>
            <w:tcBorders>
              <w:bottom w:val="single" w:sz="4" w:space="0" w:color="auto"/>
            </w:tcBorders>
            <w:vAlign w:val="center"/>
            <w:hideMark/>
          </w:tcPr>
          <w:p w14:paraId="53A38FD6" w14:textId="77777777" w:rsidR="00D11548" w:rsidRPr="00AE0696" w:rsidRDefault="00D11548" w:rsidP="00480D46">
            <w:pPr>
              <w:rPr>
                <w:rFonts w:eastAsiaTheme="minorEastAsia"/>
                <w:color w:val="000000" w:themeColor="text1"/>
                <w:sz w:val="24"/>
                <w:szCs w:val="24"/>
              </w:rPr>
            </w:pPr>
          </w:p>
        </w:tc>
        <w:tc>
          <w:tcPr>
            <w:tcW w:w="669" w:type="pct"/>
            <w:vMerge/>
            <w:tcBorders>
              <w:bottom w:val="single" w:sz="4" w:space="0" w:color="auto"/>
            </w:tcBorders>
            <w:vAlign w:val="center"/>
            <w:hideMark/>
          </w:tcPr>
          <w:p w14:paraId="44D1F6B5" w14:textId="77777777" w:rsidR="00D11548" w:rsidRPr="00AE0696" w:rsidRDefault="00D11548" w:rsidP="00480D46">
            <w:pPr>
              <w:rPr>
                <w:rFonts w:eastAsiaTheme="minorEastAsia"/>
                <w:color w:val="000000" w:themeColor="text1"/>
                <w:sz w:val="24"/>
                <w:szCs w:val="24"/>
              </w:rPr>
            </w:pPr>
          </w:p>
        </w:tc>
        <w:tc>
          <w:tcPr>
            <w:tcW w:w="440" w:type="pct"/>
            <w:vMerge/>
            <w:tcBorders>
              <w:bottom w:val="single" w:sz="4" w:space="0" w:color="auto"/>
            </w:tcBorders>
            <w:vAlign w:val="center"/>
            <w:hideMark/>
          </w:tcPr>
          <w:p w14:paraId="45F26228" w14:textId="77777777" w:rsidR="00D11548" w:rsidRPr="00AE0696" w:rsidRDefault="00D11548" w:rsidP="00480D46">
            <w:pPr>
              <w:rPr>
                <w:rFonts w:eastAsiaTheme="minorEastAsia"/>
                <w:color w:val="000000" w:themeColor="text1"/>
                <w:sz w:val="24"/>
                <w:szCs w:val="24"/>
              </w:rPr>
            </w:pPr>
          </w:p>
        </w:tc>
        <w:tc>
          <w:tcPr>
            <w:tcW w:w="423" w:type="pct"/>
            <w:vMerge w:val="restart"/>
            <w:tcBorders>
              <w:bottom w:val="single" w:sz="4" w:space="0" w:color="auto"/>
            </w:tcBorders>
          </w:tcPr>
          <w:p w14:paraId="7EAC81A7" w14:textId="6CA4AF7B" w:rsidR="00D11548" w:rsidRPr="00AE0696" w:rsidRDefault="00D11548" w:rsidP="005552C0">
            <w:pPr>
              <w:pStyle w:val="ac"/>
              <w:jc w:val="center"/>
              <w:rPr>
                <w:color w:val="000000" w:themeColor="text1"/>
                <w:lang w:val="uk-UA"/>
              </w:rPr>
            </w:pPr>
            <w:r w:rsidRPr="00A7778D">
              <w:rPr>
                <w:color w:val="000000" w:themeColor="text1"/>
                <w:sz w:val="20"/>
                <w:szCs w:val="20"/>
                <w:lang w:val="uk-UA"/>
              </w:rPr>
              <w:t>202</w:t>
            </w:r>
            <w:r w:rsidR="005552C0">
              <w:rPr>
                <w:color w:val="000000" w:themeColor="text1"/>
                <w:sz w:val="20"/>
                <w:szCs w:val="20"/>
                <w:lang w:val="uk-UA"/>
              </w:rPr>
              <w:t>6</w:t>
            </w:r>
            <w:r w:rsidRPr="00A7778D">
              <w:rPr>
                <w:color w:val="000000" w:themeColor="text1"/>
                <w:sz w:val="20"/>
                <w:szCs w:val="20"/>
                <w:lang w:val="uk-UA"/>
              </w:rPr>
              <w:t xml:space="preserve"> рік</w:t>
            </w:r>
            <w:r w:rsidRPr="00A7778D">
              <w:rPr>
                <w:color w:val="000000" w:themeColor="text1"/>
                <w:sz w:val="20"/>
                <w:szCs w:val="20"/>
                <w:lang w:val="uk-UA"/>
              </w:rPr>
              <w:br/>
            </w:r>
            <w:r w:rsidR="005552C0">
              <w:rPr>
                <w:color w:val="000000" w:themeColor="text1"/>
                <w:sz w:val="20"/>
                <w:szCs w:val="20"/>
                <w:lang w:val="uk-UA"/>
              </w:rPr>
              <w:t>80902,08</w:t>
            </w:r>
          </w:p>
        </w:tc>
        <w:tc>
          <w:tcPr>
            <w:tcW w:w="600" w:type="pct"/>
            <w:tcBorders>
              <w:bottom w:val="single" w:sz="4" w:space="0" w:color="auto"/>
            </w:tcBorders>
            <w:hideMark/>
          </w:tcPr>
          <w:p w14:paraId="3AF6DDCD" w14:textId="77777777" w:rsidR="00D11548" w:rsidRPr="00AE0696" w:rsidRDefault="00D11548" w:rsidP="00480D46">
            <w:pPr>
              <w:pStyle w:val="ac"/>
              <w:rPr>
                <w:color w:val="000000" w:themeColor="text1"/>
                <w:lang w:val="uk-UA"/>
              </w:rPr>
            </w:pPr>
            <w:r w:rsidRPr="00AE0696">
              <w:rPr>
                <w:color w:val="000000" w:themeColor="text1"/>
                <w:sz w:val="20"/>
                <w:szCs w:val="20"/>
                <w:lang w:val="uk-UA"/>
              </w:rPr>
              <w:t>ефективності</w:t>
            </w:r>
            <w:r w:rsidRPr="00AE0696">
              <w:rPr>
                <w:color w:val="000000" w:themeColor="text1"/>
                <w:sz w:val="20"/>
                <w:szCs w:val="20"/>
                <w:lang w:val="uk-UA"/>
              </w:rPr>
              <w:br/>
              <w:t xml:space="preserve">середні витрати </w:t>
            </w:r>
            <w:r>
              <w:rPr>
                <w:color w:val="000000" w:themeColor="text1"/>
                <w:sz w:val="20"/>
                <w:szCs w:val="20"/>
                <w:lang w:val="uk-UA"/>
              </w:rPr>
              <w:t>на один автомобіль</w:t>
            </w:r>
            <w:r w:rsidRPr="00AE0696">
              <w:rPr>
                <w:color w:val="000000" w:themeColor="text1"/>
                <w:sz w:val="20"/>
                <w:szCs w:val="20"/>
                <w:lang w:val="uk-UA"/>
              </w:rPr>
              <w:t>, тис. грн</w:t>
            </w:r>
          </w:p>
        </w:tc>
        <w:tc>
          <w:tcPr>
            <w:tcW w:w="327" w:type="pct"/>
            <w:tcBorders>
              <w:bottom w:val="single" w:sz="4" w:space="0" w:color="auto"/>
            </w:tcBorders>
          </w:tcPr>
          <w:p w14:paraId="2BA7DE4F" w14:textId="77777777" w:rsidR="00D11548" w:rsidRPr="00AE0696" w:rsidRDefault="00D11548" w:rsidP="00480D46">
            <w:pPr>
              <w:pStyle w:val="ac"/>
              <w:jc w:val="center"/>
              <w:rPr>
                <w:color w:val="000000" w:themeColor="text1"/>
                <w:lang w:val="uk-UA"/>
              </w:rPr>
            </w:pPr>
          </w:p>
        </w:tc>
        <w:tc>
          <w:tcPr>
            <w:tcW w:w="426" w:type="pct"/>
            <w:tcBorders>
              <w:bottom w:val="single" w:sz="4" w:space="0" w:color="auto"/>
            </w:tcBorders>
          </w:tcPr>
          <w:p w14:paraId="6208588F" w14:textId="77777777" w:rsidR="00D11548" w:rsidRPr="00AE0696" w:rsidRDefault="00D11548" w:rsidP="00480D46">
            <w:pPr>
              <w:pStyle w:val="ac"/>
              <w:jc w:val="center"/>
              <w:rPr>
                <w:color w:val="000000" w:themeColor="text1"/>
                <w:lang w:val="uk-UA"/>
              </w:rPr>
            </w:pPr>
          </w:p>
        </w:tc>
        <w:tc>
          <w:tcPr>
            <w:tcW w:w="371" w:type="pct"/>
            <w:tcBorders>
              <w:bottom w:val="single" w:sz="4" w:space="0" w:color="auto"/>
            </w:tcBorders>
          </w:tcPr>
          <w:p w14:paraId="753A5A4F" w14:textId="77777777" w:rsidR="00D11548" w:rsidRPr="00AE0696" w:rsidRDefault="00D11548" w:rsidP="00480D46">
            <w:pPr>
              <w:pStyle w:val="ac"/>
              <w:jc w:val="center"/>
              <w:rPr>
                <w:color w:val="000000" w:themeColor="text1"/>
                <w:lang w:val="uk-UA"/>
              </w:rPr>
            </w:pPr>
          </w:p>
        </w:tc>
        <w:tc>
          <w:tcPr>
            <w:tcW w:w="351" w:type="pct"/>
            <w:tcBorders>
              <w:bottom w:val="single" w:sz="4" w:space="0" w:color="auto"/>
            </w:tcBorders>
          </w:tcPr>
          <w:p w14:paraId="5AA78C46" w14:textId="38C42FB6" w:rsidR="00D11548" w:rsidRPr="0051225D" w:rsidRDefault="005552C0" w:rsidP="005552C0">
            <w:pPr>
              <w:pStyle w:val="ac"/>
              <w:jc w:val="center"/>
              <w:rPr>
                <w:color w:val="000000" w:themeColor="text1"/>
                <w:sz w:val="20"/>
                <w:szCs w:val="20"/>
                <w:lang w:val="uk-UA"/>
              </w:rPr>
            </w:pPr>
            <w:r>
              <w:rPr>
                <w:color w:val="000000" w:themeColor="text1"/>
                <w:sz w:val="20"/>
                <w:szCs w:val="20"/>
                <w:lang w:val="uk-UA"/>
              </w:rPr>
              <w:t>2022</w:t>
            </w:r>
            <w:r w:rsidR="00D11548" w:rsidRPr="0051225D">
              <w:rPr>
                <w:color w:val="000000" w:themeColor="text1"/>
                <w:sz w:val="20"/>
                <w:szCs w:val="20"/>
                <w:lang w:val="uk-UA"/>
              </w:rPr>
              <w:t>,</w:t>
            </w:r>
            <w:r>
              <w:rPr>
                <w:color w:val="000000" w:themeColor="text1"/>
                <w:sz w:val="20"/>
                <w:szCs w:val="20"/>
                <w:lang w:val="uk-UA"/>
              </w:rPr>
              <w:t>6</w:t>
            </w:r>
          </w:p>
        </w:tc>
      </w:tr>
      <w:tr w:rsidR="00D11548" w:rsidRPr="00AE0696" w14:paraId="456E1FDF" w14:textId="77777777" w:rsidTr="00480D46">
        <w:trPr>
          <w:trHeight w:val="678"/>
        </w:trPr>
        <w:tc>
          <w:tcPr>
            <w:tcW w:w="1113" w:type="pct"/>
            <w:vMerge/>
            <w:vAlign w:val="center"/>
            <w:hideMark/>
          </w:tcPr>
          <w:p w14:paraId="3D2B3253" w14:textId="77777777" w:rsidR="00D11548" w:rsidRPr="00AE0696" w:rsidRDefault="00D11548" w:rsidP="00480D46">
            <w:pPr>
              <w:rPr>
                <w:rFonts w:eastAsiaTheme="minorEastAsia"/>
                <w:color w:val="000000" w:themeColor="text1"/>
                <w:sz w:val="24"/>
                <w:szCs w:val="24"/>
              </w:rPr>
            </w:pPr>
          </w:p>
        </w:tc>
        <w:tc>
          <w:tcPr>
            <w:tcW w:w="280" w:type="pct"/>
            <w:vMerge/>
            <w:vAlign w:val="center"/>
            <w:hideMark/>
          </w:tcPr>
          <w:p w14:paraId="3D36793D" w14:textId="77777777" w:rsidR="00D11548" w:rsidRPr="00AE0696" w:rsidRDefault="00D11548" w:rsidP="00480D46">
            <w:pPr>
              <w:rPr>
                <w:rFonts w:eastAsiaTheme="minorEastAsia"/>
                <w:color w:val="000000" w:themeColor="text1"/>
                <w:sz w:val="24"/>
                <w:szCs w:val="24"/>
              </w:rPr>
            </w:pPr>
          </w:p>
        </w:tc>
        <w:tc>
          <w:tcPr>
            <w:tcW w:w="669" w:type="pct"/>
            <w:vMerge/>
            <w:vAlign w:val="center"/>
            <w:hideMark/>
          </w:tcPr>
          <w:p w14:paraId="6DD5DFE4" w14:textId="77777777" w:rsidR="00D11548" w:rsidRPr="00AE0696" w:rsidRDefault="00D11548" w:rsidP="00480D46">
            <w:pPr>
              <w:rPr>
                <w:rFonts w:eastAsiaTheme="minorEastAsia"/>
                <w:color w:val="000000" w:themeColor="text1"/>
                <w:sz w:val="24"/>
                <w:szCs w:val="24"/>
              </w:rPr>
            </w:pPr>
          </w:p>
        </w:tc>
        <w:tc>
          <w:tcPr>
            <w:tcW w:w="440" w:type="pct"/>
            <w:vMerge/>
            <w:vAlign w:val="center"/>
            <w:hideMark/>
          </w:tcPr>
          <w:p w14:paraId="40FB19A6" w14:textId="77777777" w:rsidR="00D11548" w:rsidRPr="00AE0696" w:rsidRDefault="00D11548" w:rsidP="00480D46">
            <w:pPr>
              <w:rPr>
                <w:rFonts w:eastAsiaTheme="minorEastAsia"/>
                <w:color w:val="000000" w:themeColor="text1"/>
                <w:sz w:val="24"/>
                <w:szCs w:val="24"/>
              </w:rPr>
            </w:pPr>
          </w:p>
        </w:tc>
        <w:tc>
          <w:tcPr>
            <w:tcW w:w="423" w:type="pct"/>
            <w:vMerge/>
            <w:hideMark/>
          </w:tcPr>
          <w:p w14:paraId="7C13DDD4" w14:textId="77777777" w:rsidR="00D11548" w:rsidRPr="00AE0696" w:rsidRDefault="00D11548" w:rsidP="00480D46">
            <w:pPr>
              <w:pStyle w:val="ac"/>
              <w:jc w:val="center"/>
              <w:rPr>
                <w:color w:val="000000" w:themeColor="text1"/>
                <w:lang w:val="uk-UA"/>
              </w:rPr>
            </w:pPr>
          </w:p>
        </w:tc>
        <w:tc>
          <w:tcPr>
            <w:tcW w:w="600" w:type="pct"/>
            <w:hideMark/>
          </w:tcPr>
          <w:p w14:paraId="2131F6C5" w14:textId="77777777" w:rsidR="00D11548" w:rsidRPr="00AE0696" w:rsidRDefault="00D11548" w:rsidP="00480D46">
            <w:pPr>
              <w:pStyle w:val="ac"/>
              <w:rPr>
                <w:color w:val="000000" w:themeColor="text1"/>
                <w:lang w:val="uk-UA"/>
              </w:rPr>
            </w:pPr>
            <w:r w:rsidRPr="00AE0696">
              <w:rPr>
                <w:color w:val="000000" w:themeColor="text1"/>
                <w:sz w:val="20"/>
                <w:szCs w:val="20"/>
                <w:lang w:val="uk-UA"/>
              </w:rPr>
              <w:t>якості</w:t>
            </w:r>
            <w:r w:rsidRPr="00AE0696">
              <w:rPr>
                <w:color w:val="000000" w:themeColor="text1"/>
                <w:sz w:val="20"/>
                <w:szCs w:val="20"/>
                <w:lang w:val="uk-UA"/>
              </w:rPr>
              <w:br/>
              <w:t>рівень виконання заходу, %</w:t>
            </w:r>
          </w:p>
        </w:tc>
        <w:tc>
          <w:tcPr>
            <w:tcW w:w="327" w:type="pct"/>
          </w:tcPr>
          <w:p w14:paraId="14D494A6" w14:textId="77777777" w:rsidR="00D11548" w:rsidRPr="00AE0696" w:rsidRDefault="00D11548" w:rsidP="00480D46">
            <w:pPr>
              <w:pStyle w:val="ac"/>
              <w:jc w:val="center"/>
              <w:rPr>
                <w:color w:val="000000" w:themeColor="text1"/>
                <w:lang w:val="uk-UA"/>
              </w:rPr>
            </w:pPr>
          </w:p>
        </w:tc>
        <w:tc>
          <w:tcPr>
            <w:tcW w:w="426" w:type="pct"/>
          </w:tcPr>
          <w:p w14:paraId="3A5756CF" w14:textId="77777777" w:rsidR="00D11548" w:rsidRPr="00AE0696" w:rsidRDefault="00D11548" w:rsidP="00480D46">
            <w:pPr>
              <w:pStyle w:val="ac"/>
              <w:jc w:val="center"/>
              <w:rPr>
                <w:color w:val="000000" w:themeColor="text1"/>
                <w:lang w:val="uk-UA"/>
              </w:rPr>
            </w:pPr>
          </w:p>
        </w:tc>
        <w:tc>
          <w:tcPr>
            <w:tcW w:w="371" w:type="pct"/>
          </w:tcPr>
          <w:p w14:paraId="43AA0702" w14:textId="77777777" w:rsidR="00D11548" w:rsidRPr="00AE0696" w:rsidRDefault="00D11548" w:rsidP="00480D46">
            <w:pPr>
              <w:pStyle w:val="ac"/>
              <w:jc w:val="center"/>
              <w:rPr>
                <w:color w:val="000000" w:themeColor="text1"/>
                <w:lang w:val="uk-UA"/>
              </w:rPr>
            </w:pPr>
          </w:p>
        </w:tc>
        <w:tc>
          <w:tcPr>
            <w:tcW w:w="351" w:type="pct"/>
          </w:tcPr>
          <w:p w14:paraId="6CDBC053" w14:textId="77777777" w:rsidR="00D11548" w:rsidRPr="00AE0696" w:rsidRDefault="00D11548" w:rsidP="00480D46">
            <w:pPr>
              <w:pStyle w:val="ac"/>
              <w:jc w:val="center"/>
              <w:rPr>
                <w:color w:val="000000" w:themeColor="text1"/>
                <w:sz w:val="20"/>
                <w:szCs w:val="20"/>
                <w:lang w:val="uk-UA"/>
              </w:rPr>
            </w:pPr>
            <w:r w:rsidRPr="00AE0696">
              <w:rPr>
                <w:color w:val="000000" w:themeColor="text1"/>
                <w:sz w:val="20"/>
                <w:szCs w:val="20"/>
                <w:lang w:val="uk-UA"/>
              </w:rPr>
              <w:t>100</w:t>
            </w:r>
          </w:p>
        </w:tc>
      </w:tr>
    </w:tbl>
    <w:p w14:paraId="2CC98142" w14:textId="77777777" w:rsidR="00D11548" w:rsidRDefault="00D11548" w:rsidP="00D11548">
      <w:pPr>
        <w:ind w:firstLine="567"/>
        <w:jc w:val="right"/>
        <w:rPr>
          <w:sz w:val="28"/>
          <w:szCs w:val="28"/>
          <w:lang w:eastAsia="uk-UA"/>
        </w:rPr>
      </w:pPr>
      <w:r>
        <w:rPr>
          <w:sz w:val="28"/>
          <w:szCs w:val="28"/>
          <w:lang w:eastAsia="uk-UA"/>
        </w:rPr>
        <w:t>».</w:t>
      </w:r>
    </w:p>
    <w:p w14:paraId="36F5FCB1" w14:textId="4BFD4274" w:rsidR="000B6B77" w:rsidRDefault="00D750A4" w:rsidP="000B6B77">
      <w:pPr>
        <w:ind w:firstLine="567"/>
        <w:rPr>
          <w:sz w:val="28"/>
          <w:szCs w:val="28"/>
          <w:lang w:eastAsia="uk-UA"/>
        </w:rPr>
      </w:pPr>
      <w:r>
        <w:rPr>
          <w:sz w:val="28"/>
          <w:szCs w:val="28"/>
          <w:lang w:eastAsia="uk-UA"/>
        </w:rPr>
        <w:lastRenderedPageBreak/>
        <w:t xml:space="preserve">1.5. </w:t>
      </w:r>
      <w:r w:rsidR="000B6B77" w:rsidRPr="00713526">
        <w:rPr>
          <w:sz w:val="28"/>
          <w:szCs w:val="28"/>
          <w:lang w:eastAsia="uk-UA"/>
        </w:rPr>
        <w:t>У таблиці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sidR="00E86917">
        <w:rPr>
          <w:sz w:val="28"/>
          <w:szCs w:val="28"/>
          <w:lang w:eastAsia="uk-UA"/>
        </w:rPr>
        <w:t>6</w:t>
      </w:r>
      <w:r w:rsidR="000B6B77" w:rsidRPr="00713526">
        <w:rPr>
          <w:sz w:val="28"/>
          <w:szCs w:val="28"/>
          <w:lang w:eastAsia="uk-UA"/>
        </w:rPr>
        <w:t xml:space="preserve"> роки»</w:t>
      </w:r>
      <w:r w:rsidR="00D713E7">
        <w:rPr>
          <w:sz w:val="28"/>
          <w:szCs w:val="28"/>
          <w:lang w:eastAsia="uk-UA"/>
        </w:rPr>
        <w:t xml:space="preserve"> </w:t>
      </w:r>
      <w:r w:rsidR="000B6B77" w:rsidRPr="00713526">
        <w:rPr>
          <w:sz w:val="28"/>
          <w:szCs w:val="28"/>
          <w:lang w:eastAsia="uk-UA"/>
        </w:rPr>
        <w:t xml:space="preserve">позицію </w:t>
      </w:r>
      <w:r w:rsidR="006F0D8A">
        <w:rPr>
          <w:sz w:val="28"/>
          <w:szCs w:val="28"/>
          <w:lang w:eastAsia="uk-UA"/>
        </w:rPr>
        <w:t>7</w:t>
      </w:r>
      <w:r w:rsidR="007F3E87">
        <w:rPr>
          <w:sz w:val="28"/>
          <w:szCs w:val="28"/>
          <w:lang w:eastAsia="uk-UA"/>
        </w:rPr>
        <w:t>.1</w:t>
      </w:r>
      <w:r w:rsidR="000B6B77" w:rsidRPr="00713526">
        <w:rPr>
          <w:sz w:val="28"/>
          <w:szCs w:val="28"/>
          <w:lang w:eastAsia="uk-UA"/>
        </w:rPr>
        <w:t xml:space="preserve"> викласти в </w:t>
      </w:r>
      <w:r w:rsidR="00FA6F5E">
        <w:rPr>
          <w:sz w:val="28"/>
          <w:szCs w:val="28"/>
          <w:lang w:eastAsia="uk-UA"/>
        </w:rPr>
        <w:t xml:space="preserve">такій </w:t>
      </w:r>
      <w:r w:rsidR="000B6B77" w:rsidRPr="00713526">
        <w:rPr>
          <w:sz w:val="28"/>
          <w:szCs w:val="28"/>
          <w:lang w:eastAsia="uk-UA"/>
        </w:rPr>
        <w:t>редакції:</w:t>
      </w:r>
    </w:p>
    <w:p w14:paraId="15EBD79D" w14:textId="6E561B11" w:rsidR="000B6B77" w:rsidRDefault="000B6B77" w:rsidP="000B6B77">
      <w:pPr>
        <w:ind w:firstLine="567"/>
        <w:rPr>
          <w:sz w:val="28"/>
          <w:szCs w:val="28"/>
          <w:lang w:eastAsia="uk-UA"/>
        </w:rPr>
      </w:pPr>
      <w:r w:rsidRPr="00713526">
        <w:rPr>
          <w:sz w:val="28"/>
          <w:szCs w:val="28"/>
          <w:lang w:eastAsia="uk-UA"/>
        </w:rPr>
        <w:t>«</w:t>
      </w: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1659"/>
        <w:gridCol w:w="506"/>
        <w:gridCol w:w="1881"/>
        <w:gridCol w:w="840"/>
        <w:gridCol w:w="688"/>
        <w:gridCol w:w="1259"/>
        <w:gridCol w:w="603"/>
        <w:gridCol w:w="767"/>
        <w:gridCol w:w="668"/>
        <w:gridCol w:w="640"/>
        <w:gridCol w:w="611"/>
      </w:tblGrid>
      <w:tr w:rsidR="001C2E8C" w:rsidRPr="001C2E8C" w14:paraId="1C626E3B" w14:textId="77777777" w:rsidTr="001C2E8C">
        <w:tc>
          <w:tcPr>
            <w:tcW w:w="5000" w:type="pct"/>
            <w:gridSpan w:val="11"/>
            <w:hideMark/>
          </w:tcPr>
          <w:p w14:paraId="5E451C7A"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7. Матеріально-технічне забезпечення сил оборони та безпеки міста Києва</w:t>
            </w:r>
          </w:p>
        </w:tc>
      </w:tr>
      <w:tr w:rsidR="001C2E8C" w:rsidRPr="001C2E8C" w14:paraId="51D8E4E0" w14:textId="77777777" w:rsidTr="005649CD">
        <w:trPr>
          <w:trHeight w:val="3601"/>
        </w:trPr>
        <w:tc>
          <w:tcPr>
            <w:tcW w:w="819" w:type="pct"/>
            <w:vMerge w:val="restart"/>
            <w:hideMark/>
          </w:tcPr>
          <w:p w14:paraId="072B9538" w14:textId="77777777" w:rsidR="001C2E8C" w:rsidRPr="001C2E8C" w:rsidRDefault="001C2E8C"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7.1. Матеріально-технічне забезпечення розміщення, підготовки, виконання завдань підрозділів сил оборони та безпеки міста Києва</w:t>
            </w:r>
          </w:p>
        </w:tc>
        <w:tc>
          <w:tcPr>
            <w:tcW w:w="250" w:type="pct"/>
            <w:vMerge w:val="restart"/>
            <w:hideMark/>
          </w:tcPr>
          <w:p w14:paraId="2E083945"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2022 - 2025 роки</w:t>
            </w:r>
          </w:p>
        </w:tc>
        <w:tc>
          <w:tcPr>
            <w:tcW w:w="929" w:type="pct"/>
            <w:vMerge w:val="restart"/>
            <w:hideMark/>
          </w:tcPr>
          <w:p w14:paraId="0C89E130" w14:textId="77777777" w:rsidR="001C2E8C" w:rsidRPr="001C2E8C" w:rsidRDefault="001C2E8C"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 xml:space="preserve">Департамент муніципальної безпеки, Київський міський ТЦК та СП, військові частини Міністерства оборони України, Збройних Сил України, Служби безпеки України, Національної гвардії України, Адміністрація Державної спеціальної служби транспорту, Головне управління Служби безпеки України у м. Києві та Київській області, Головне управління Національної поліції у м. Києві, Департамент патрульної поліції (Управління патрульної поліції у м. Києві), Адміністрація Держприкордонслужби (дислоковані в/ч в м. Києві), Київська міська прокуратура, НВМКЦ «ГВКГ», Управління поліції охорони в м. Києві, Територіальне управління БЕБ у м. Києві, вищі військові навчальні заклади, заклади вищої освіти із специфічними умовами навчання, РСЦ ГСЦ МВС в м. Києві, ДУ «ТМО МВС України по місту Києву та Київській області», ДПОП «ОШБ «Лють», КНДІСЕ, </w:t>
            </w:r>
            <w:r w:rsidRPr="001C2E8C">
              <w:rPr>
                <w:sz w:val="20"/>
                <w:szCs w:val="20"/>
                <w:lang w:eastAsia="uk-UA"/>
              </w:rPr>
              <w:t>КНДЕКЦ МВС</w:t>
            </w:r>
            <w:r w:rsidRPr="001C2E8C">
              <w:rPr>
                <w:sz w:val="20"/>
                <w:szCs w:val="20"/>
                <w:lang w:val="uk-UA" w:eastAsia="uk-UA"/>
              </w:rPr>
              <w:t xml:space="preserve">, </w:t>
            </w:r>
            <w:r w:rsidRPr="001C2E8C">
              <w:rPr>
                <w:sz w:val="20"/>
                <w:szCs w:val="20"/>
                <w:lang w:val="uk-UA" w:eastAsia="ru-RU"/>
              </w:rPr>
              <w:t>ГУ ДПС</w:t>
            </w:r>
          </w:p>
        </w:tc>
        <w:tc>
          <w:tcPr>
            <w:tcW w:w="415" w:type="pct"/>
            <w:vMerge w:val="restart"/>
            <w:hideMark/>
          </w:tcPr>
          <w:p w14:paraId="2090AF1A"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Бюджет міста Києва</w:t>
            </w:r>
          </w:p>
        </w:tc>
        <w:tc>
          <w:tcPr>
            <w:tcW w:w="340" w:type="pct"/>
            <w:hideMark/>
          </w:tcPr>
          <w:p w14:paraId="699A48EB" w14:textId="36723311" w:rsidR="001C2E8C" w:rsidRPr="001C2E8C" w:rsidRDefault="001C2E8C" w:rsidP="008F4CAD">
            <w:pPr>
              <w:pStyle w:val="ac"/>
              <w:spacing w:before="0" w:beforeAutospacing="0" w:after="0" w:afterAutospacing="0"/>
              <w:ind w:left="-38"/>
              <w:jc w:val="center"/>
              <w:rPr>
                <w:color w:val="000000" w:themeColor="text1"/>
                <w:sz w:val="20"/>
                <w:szCs w:val="20"/>
                <w:lang w:val="uk-UA"/>
              </w:rPr>
            </w:pPr>
            <w:r w:rsidRPr="001C2E8C">
              <w:rPr>
                <w:color w:val="000000" w:themeColor="text1"/>
                <w:sz w:val="20"/>
                <w:szCs w:val="20"/>
                <w:lang w:val="uk-UA"/>
              </w:rPr>
              <w:t>Всього:</w:t>
            </w:r>
            <w:r w:rsidRPr="001C2E8C">
              <w:rPr>
                <w:color w:val="000000" w:themeColor="text1"/>
                <w:sz w:val="20"/>
                <w:szCs w:val="20"/>
                <w:lang w:val="uk-UA"/>
              </w:rPr>
              <w:br/>
              <w:t>1</w:t>
            </w:r>
            <w:r w:rsidR="005C547D">
              <w:rPr>
                <w:color w:val="000000" w:themeColor="text1"/>
                <w:sz w:val="20"/>
                <w:szCs w:val="20"/>
                <w:lang w:val="uk-UA"/>
              </w:rPr>
              <w:t>8</w:t>
            </w:r>
            <w:r w:rsidR="008F4CAD">
              <w:rPr>
                <w:color w:val="000000" w:themeColor="text1"/>
                <w:sz w:val="20"/>
                <w:szCs w:val="20"/>
                <w:lang w:val="uk-UA"/>
              </w:rPr>
              <w:t>99</w:t>
            </w:r>
            <w:r w:rsidRPr="001C2E8C">
              <w:rPr>
                <w:color w:val="000000" w:themeColor="text1"/>
                <w:sz w:val="20"/>
                <w:szCs w:val="20"/>
                <w:lang w:val="uk-UA"/>
              </w:rPr>
              <w:t>1792,4</w:t>
            </w:r>
          </w:p>
        </w:tc>
        <w:tc>
          <w:tcPr>
            <w:tcW w:w="622" w:type="pct"/>
            <w:hideMark/>
          </w:tcPr>
          <w:p w14:paraId="5EEC3C5B" w14:textId="77777777" w:rsidR="001C2E8C" w:rsidRPr="001C2E8C" w:rsidRDefault="001C2E8C"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витрат</w:t>
            </w:r>
            <w:r w:rsidRPr="001C2E8C">
              <w:rPr>
                <w:color w:val="000000" w:themeColor="text1"/>
                <w:sz w:val="20"/>
                <w:szCs w:val="20"/>
                <w:lang w:val="uk-UA"/>
              </w:rPr>
              <w:br/>
              <w:t>витрати на матеріально-технічне забезпечення розміщення, підготовки, виконання завдань підрозділів сил оборони та безпеки міста Києва, тис, грн</w:t>
            </w:r>
          </w:p>
        </w:tc>
        <w:tc>
          <w:tcPr>
            <w:tcW w:w="298" w:type="pct"/>
            <w:hideMark/>
          </w:tcPr>
          <w:p w14:paraId="27D458DC"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697292,4</w:t>
            </w:r>
          </w:p>
        </w:tc>
        <w:tc>
          <w:tcPr>
            <w:tcW w:w="379" w:type="pct"/>
            <w:hideMark/>
          </w:tcPr>
          <w:p w14:paraId="1861B5AF"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3084500,0</w:t>
            </w:r>
          </w:p>
        </w:tc>
        <w:tc>
          <w:tcPr>
            <w:tcW w:w="330" w:type="pct"/>
            <w:hideMark/>
          </w:tcPr>
          <w:p w14:paraId="7783B22B"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4250000,0</w:t>
            </w:r>
          </w:p>
        </w:tc>
        <w:tc>
          <w:tcPr>
            <w:tcW w:w="316" w:type="pct"/>
          </w:tcPr>
          <w:p w14:paraId="12571349" w14:textId="16B8C411" w:rsidR="001C2E8C" w:rsidRPr="001C2E8C" w:rsidRDefault="005C547D" w:rsidP="008F4CAD">
            <w:pPr>
              <w:pStyle w:val="ac"/>
              <w:spacing w:before="0" w:beforeAutospacing="0" w:after="0" w:afterAutospacing="0"/>
              <w:jc w:val="center"/>
              <w:rPr>
                <w:color w:val="000000" w:themeColor="text1"/>
                <w:sz w:val="20"/>
                <w:szCs w:val="20"/>
                <w:lang w:val="uk-UA"/>
              </w:rPr>
            </w:pPr>
            <w:r>
              <w:rPr>
                <w:color w:val="000000" w:themeColor="text1"/>
                <w:sz w:val="20"/>
                <w:szCs w:val="20"/>
                <w:lang w:val="uk-UA"/>
              </w:rPr>
              <w:t>10</w:t>
            </w:r>
            <w:r w:rsidR="008F4CAD">
              <w:rPr>
                <w:color w:val="000000" w:themeColor="text1"/>
                <w:sz w:val="20"/>
                <w:szCs w:val="20"/>
                <w:lang w:val="uk-UA"/>
              </w:rPr>
              <w:t>96</w:t>
            </w:r>
            <w:r w:rsidR="001C2E8C" w:rsidRPr="001C2E8C">
              <w:rPr>
                <w:color w:val="000000" w:themeColor="text1"/>
                <w:sz w:val="20"/>
                <w:szCs w:val="20"/>
                <w:lang w:val="uk-UA"/>
              </w:rPr>
              <w:t>0000,0</w:t>
            </w:r>
          </w:p>
        </w:tc>
        <w:tc>
          <w:tcPr>
            <w:tcW w:w="299" w:type="pct"/>
          </w:tcPr>
          <w:p w14:paraId="318B8E25" w14:textId="77777777" w:rsidR="001C2E8C" w:rsidRPr="001C2E8C" w:rsidRDefault="001C2E8C" w:rsidP="00EE5AD0">
            <w:pPr>
              <w:pStyle w:val="ac"/>
              <w:spacing w:before="0" w:beforeAutospacing="0" w:after="0" w:afterAutospacing="0"/>
              <w:jc w:val="center"/>
              <w:rPr>
                <w:color w:val="000000" w:themeColor="text1"/>
                <w:sz w:val="20"/>
                <w:szCs w:val="20"/>
                <w:lang w:val="uk-UA"/>
              </w:rPr>
            </w:pPr>
          </w:p>
        </w:tc>
      </w:tr>
      <w:tr w:rsidR="001C2E8C" w:rsidRPr="001C2E8C" w14:paraId="2BAFA287" w14:textId="77777777" w:rsidTr="001C2E8C">
        <w:tc>
          <w:tcPr>
            <w:tcW w:w="819" w:type="pct"/>
            <w:vMerge/>
            <w:vAlign w:val="center"/>
            <w:hideMark/>
          </w:tcPr>
          <w:p w14:paraId="08D15180" w14:textId="77777777" w:rsidR="001C2E8C" w:rsidRPr="001C2E8C" w:rsidRDefault="001C2E8C" w:rsidP="00EE5AD0">
            <w:pPr>
              <w:rPr>
                <w:rFonts w:eastAsiaTheme="minorEastAsia"/>
                <w:color w:val="000000" w:themeColor="text1"/>
                <w:sz w:val="20"/>
                <w:szCs w:val="20"/>
              </w:rPr>
            </w:pPr>
          </w:p>
        </w:tc>
        <w:tc>
          <w:tcPr>
            <w:tcW w:w="250" w:type="pct"/>
            <w:vMerge/>
            <w:vAlign w:val="center"/>
            <w:hideMark/>
          </w:tcPr>
          <w:p w14:paraId="61305318" w14:textId="77777777" w:rsidR="001C2E8C" w:rsidRPr="001C2E8C" w:rsidRDefault="001C2E8C" w:rsidP="00EE5AD0">
            <w:pPr>
              <w:rPr>
                <w:rFonts w:eastAsiaTheme="minorEastAsia"/>
                <w:color w:val="000000" w:themeColor="text1"/>
                <w:sz w:val="20"/>
                <w:szCs w:val="20"/>
              </w:rPr>
            </w:pPr>
          </w:p>
        </w:tc>
        <w:tc>
          <w:tcPr>
            <w:tcW w:w="929" w:type="pct"/>
            <w:vMerge/>
            <w:vAlign w:val="center"/>
            <w:hideMark/>
          </w:tcPr>
          <w:p w14:paraId="15F0B762" w14:textId="77777777" w:rsidR="001C2E8C" w:rsidRPr="001C2E8C" w:rsidRDefault="001C2E8C" w:rsidP="00EE5AD0">
            <w:pPr>
              <w:rPr>
                <w:rFonts w:eastAsiaTheme="minorEastAsia"/>
                <w:color w:val="000000" w:themeColor="text1"/>
                <w:sz w:val="20"/>
                <w:szCs w:val="20"/>
              </w:rPr>
            </w:pPr>
          </w:p>
        </w:tc>
        <w:tc>
          <w:tcPr>
            <w:tcW w:w="415" w:type="pct"/>
            <w:vMerge/>
            <w:vAlign w:val="center"/>
            <w:hideMark/>
          </w:tcPr>
          <w:p w14:paraId="4EB7E126" w14:textId="77777777" w:rsidR="001C2E8C" w:rsidRPr="001C2E8C" w:rsidRDefault="001C2E8C" w:rsidP="00EE5AD0">
            <w:pPr>
              <w:rPr>
                <w:rFonts w:eastAsiaTheme="minorEastAsia"/>
                <w:color w:val="000000" w:themeColor="text1"/>
                <w:sz w:val="20"/>
                <w:szCs w:val="20"/>
              </w:rPr>
            </w:pPr>
          </w:p>
        </w:tc>
        <w:tc>
          <w:tcPr>
            <w:tcW w:w="340" w:type="pct"/>
            <w:hideMark/>
          </w:tcPr>
          <w:p w14:paraId="7F4551A2"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2022 рік</w:t>
            </w:r>
            <w:r w:rsidRPr="001C2E8C">
              <w:rPr>
                <w:color w:val="000000" w:themeColor="text1"/>
                <w:sz w:val="20"/>
                <w:szCs w:val="20"/>
                <w:lang w:val="uk-UA"/>
              </w:rPr>
              <w:br/>
              <w:t>697292,4</w:t>
            </w:r>
          </w:p>
        </w:tc>
        <w:tc>
          <w:tcPr>
            <w:tcW w:w="622" w:type="pct"/>
            <w:hideMark/>
          </w:tcPr>
          <w:p w14:paraId="2159A419" w14:textId="77777777" w:rsidR="001C2E8C" w:rsidRPr="001C2E8C" w:rsidRDefault="001C2E8C" w:rsidP="00EE5AD0">
            <w:pPr>
              <w:pStyle w:val="ac"/>
              <w:rPr>
                <w:color w:val="000000" w:themeColor="text1"/>
                <w:sz w:val="20"/>
                <w:szCs w:val="20"/>
                <w:lang w:val="uk-UA"/>
              </w:rPr>
            </w:pPr>
            <w:r w:rsidRPr="001C2E8C">
              <w:rPr>
                <w:color w:val="000000" w:themeColor="text1"/>
                <w:sz w:val="20"/>
                <w:szCs w:val="20"/>
                <w:lang w:val="uk-UA"/>
              </w:rPr>
              <w:t>продукту</w:t>
            </w:r>
            <w:r w:rsidRPr="001C2E8C">
              <w:rPr>
                <w:color w:val="000000" w:themeColor="text1"/>
                <w:sz w:val="20"/>
                <w:szCs w:val="20"/>
                <w:lang w:val="uk-UA"/>
              </w:rPr>
              <w:br/>
              <w:t>кількість підрозділів сил оборони та безпеки міста Києва, які забезпечуються, од.</w:t>
            </w:r>
          </w:p>
        </w:tc>
        <w:tc>
          <w:tcPr>
            <w:tcW w:w="298" w:type="pct"/>
            <w:hideMark/>
          </w:tcPr>
          <w:p w14:paraId="06F90A75"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15</w:t>
            </w:r>
          </w:p>
        </w:tc>
        <w:tc>
          <w:tcPr>
            <w:tcW w:w="379" w:type="pct"/>
            <w:hideMark/>
          </w:tcPr>
          <w:p w14:paraId="1B12E6E6"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50</w:t>
            </w:r>
          </w:p>
        </w:tc>
        <w:tc>
          <w:tcPr>
            <w:tcW w:w="330" w:type="pct"/>
            <w:hideMark/>
          </w:tcPr>
          <w:p w14:paraId="3F30C877"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50</w:t>
            </w:r>
          </w:p>
        </w:tc>
        <w:tc>
          <w:tcPr>
            <w:tcW w:w="316" w:type="pct"/>
          </w:tcPr>
          <w:p w14:paraId="4D875EF0"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50</w:t>
            </w:r>
          </w:p>
        </w:tc>
        <w:tc>
          <w:tcPr>
            <w:tcW w:w="299" w:type="pct"/>
          </w:tcPr>
          <w:p w14:paraId="5D51F1A1" w14:textId="77777777" w:rsidR="001C2E8C" w:rsidRPr="001C2E8C" w:rsidRDefault="001C2E8C" w:rsidP="00EE5AD0">
            <w:pPr>
              <w:pStyle w:val="ac"/>
              <w:jc w:val="center"/>
              <w:rPr>
                <w:color w:val="000000" w:themeColor="text1"/>
                <w:sz w:val="20"/>
                <w:szCs w:val="20"/>
                <w:lang w:val="uk-UA"/>
              </w:rPr>
            </w:pPr>
          </w:p>
        </w:tc>
      </w:tr>
      <w:tr w:rsidR="001C2E8C" w:rsidRPr="001C2E8C" w14:paraId="63E8BEE2" w14:textId="77777777" w:rsidTr="001C2E8C">
        <w:trPr>
          <w:trHeight w:val="920"/>
        </w:trPr>
        <w:tc>
          <w:tcPr>
            <w:tcW w:w="819" w:type="pct"/>
            <w:vMerge/>
            <w:vAlign w:val="center"/>
            <w:hideMark/>
          </w:tcPr>
          <w:p w14:paraId="0BFAE43F" w14:textId="77777777" w:rsidR="001C2E8C" w:rsidRPr="001C2E8C" w:rsidRDefault="001C2E8C" w:rsidP="00EE5AD0">
            <w:pPr>
              <w:rPr>
                <w:rFonts w:eastAsiaTheme="minorEastAsia"/>
                <w:color w:val="000000" w:themeColor="text1"/>
                <w:sz w:val="20"/>
                <w:szCs w:val="20"/>
              </w:rPr>
            </w:pPr>
          </w:p>
        </w:tc>
        <w:tc>
          <w:tcPr>
            <w:tcW w:w="250" w:type="pct"/>
            <w:vMerge/>
            <w:vAlign w:val="center"/>
            <w:hideMark/>
          </w:tcPr>
          <w:p w14:paraId="3312F824" w14:textId="77777777" w:rsidR="001C2E8C" w:rsidRPr="001C2E8C" w:rsidRDefault="001C2E8C" w:rsidP="00EE5AD0">
            <w:pPr>
              <w:rPr>
                <w:rFonts w:eastAsiaTheme="minorEastAsia"/>
                <w:color w:val="000000" w:themeColor="text1"/>
                <w:sz w:val="20"/>
                <w:szCs w:val="20"/>
              </w:rPr>
            </w:pPr>
          </w:p>
        </w:tc>
        <w:tc>
          <w:tcPr>
            <w:tcW w:w="929" w:type="pct"/>
            <w:vMerge/>
            <w:vAlign w:val="center"/>
            <w:hideMark/>
          </w:tcPr>
          <w:p w14:paraId="79C639D7" w14:textId="77777777" w:rsidR="001C2E8C" w:rsidRPr="001C2E8C" w:rsidRDefault="001C2E8C" w:rsidP="00EE5AD0">
            <w:pPr>
              <w:rPr>
                <w:rFonts w:eastAsiaTheme="minorEastAsia"/>
                <w:color w:val="000000" w:themeColor="text1"/>
                <w:sz w:val="20"/>
                <w:szCs w:val="20"/>
              </w:rPr>
            </w:pPr>
          </w:p>
        </w:tc>
        <w:tc>
          <w:tcPr>
            <w:tcW w:w="415" w:type="pct"/>
            <w:vMerge/>
            <w:vAlign w:val="center"/>
            <w:hideMark/>
          </w:tcPr>
          <w:p w14:paraId="44A5F939" w14:textId="77777777" w:rsidR="001C2E8C" w:rsidRPr="001C2E8C" w:rsidRDefault="001C2E8C" w:rsidP="00EE5AD0">
            <w:pPr>
              <w:rPr>
                <w:rFonts w:eastAsiaTheme="minorEastAsia"/>
                <w:color w:val="000000" w:themeColor="text1"/>
                <w:sz w:val="20"/>
                <w:szCs w:val="20"/>
              </w:rPr>
            </w:pPr>
          </w:p>
        </w:tc>
        <w:tc>
          <w:tcPr>
            <w:tcW w:w="340" w:type="pct"/>
            <w:hideMark/>
          </w:tcPr>
          <w:p w14:paraId="2E56CCF6"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2023 рік</w:t>
            </w:r>
            <w:r w:rsidRPr="001C2E8C">
              <w:rPr>
                <w:color w:val="000000" w:themeColor="text1"/>
                <w:sz w:val="20"/>
                <w:szCs w:val="20"/>
                <w:lang w:val="uk-UA"/>
              </w:rPr>
              <w:br/>
              <w:t>3084500,0</w:t>
            </w:r>
          </w:p>
        </w:tc>
        <w:tc>
          <w:tcPr>
            <w:tcW w:w="622" w:type="pct"/>
            <w:vMerge w:val="restart"/>
            <w:hideMark/>
          </w:tcPr>
          <w:p w14:paraId="5301B742" w14:textId="77777777" w:rsidR="001C2E8C" w:rsidRPr="001C2E8C" w:rsidRDefault="001C2E8C" w:rsidP="00EE5AD0">
            <w:pPr>
              <w:pStyle w:val="ac"/>
              <w:rPr>
                <w:color w:val="000000" w:themeColor="text1"/>
                <w:sz w:val="20"/>
                <w:szCs w:val="20"/>
                <w:lang w:val="uk-UA"/>
              </w:rPr>
            </w:pPr>
            <w:r w:rsidRPr="001C2E8C">
              <w:rPr>
                <w:color w:val="000000" w:themeColor="text1"/>
                <w:sz w:val="20"/>
                <w:szCs w:val="20"/>
                <w:lang w:val="uk-UA"/>
              </w:rPr>
              <w:t>ефективності</w:t>
            </w:r>
            <w:r w:rsidRPr="001C2E8C">
              <w:rPr>
                <w:color w:val="000000" w:themeColor="text1"/>
                <w:sz w:val="20"/>
                <w:szCs w:val="20"/>
                <w:lang w:val="uk-UA"/>
              </w:rPr>
              <w:br/>
              <w:t>середні витрати на матеріально-технічне забезпечення розміщення, підготовки, виконання завдань підрозділів сил оборони та безпеки міста Києва, тис. грн</w:t>
            </w:r>
          </w:p>
        </w:tc>
        <w:tc>
          <w:tcPr>
            <w:tcW w:w="298" w:type="pct"/>
            <w:vMerge w:val="restart"/>
            <w:hideMark/>
          </w:tcPr>
          <w:p w14:paraId="03E03A2B"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46486,2</w:t>
            </w:r>
          </w:p>
        </w:tc>
        <w:tc>
          <w:tcPr>
            <w:tcW w:w="379" w:type="pct"/>
            <w:vMerge w:val="restart"/>
            <w:hideMark/>
          </w:tcPr>
          <w:p w14:paraId="4C243945"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61690,0</w:t>
            </w:r>
          </w:p>
        </w:tc>
        <w:tc>
          <w:tcPr>
            <w:tcW w:w="330" w:type="pct"/>
            <w:vMerge w:val="restart"/>
            <w:hideMark/>
          </w:tcPr>
          <w:p w14:paraId="24B5E801"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85000,0</w:t>
            </w:r>
          </w:p>
        </w:tc>
        <w:tc>
          <w:tcPr>
            <w:tcW w:w="316" w:type="pct"/>
            <w:vMerge w:val="restart"/>
          </w:tcPr>
          <w:p w14:paraId="71924354" w14:textId="3396B1CF" w:rsidR="001C2E8C" w:rsidRPr="001C2E8C" w:rsidRDefault="006343CD" w:rsidP="008F4CAD">
            <w:pPr>
              <w:pStyle w:val="ac"/>
              <w:jc w:val="center"/>
              <w:rPr>
                <w:color w:val="000000" w:themeColor="text1"/>
                <w:sz w:val="20"/>
                <w:szCs w:val="20"/>
                <w:lang w:val="uk-UA"/>
              </w:rPr>
            </w:pPr>
            <w:r>
              <w:rPr>
                <w:color w:val="000000" w:themeColor="text1"/>
                <w:sz w:val="20"/>
                <w:szCs w:val="20"/>
                <w:lang w:val="uk-UA"/>
              </w:rPr>
              <w:t>2</w:t>
            </w:r>
            <w:r w:rsidR="008F4CAD">
              <w:rPr>
                <w:color w:val="000000" w:themeColor="text1"/>
                <w:sz w:val="20"/>
                <w:szCs w:val="20"/>
                <w:lang w:val="uk-UA"/>
              </w:rPr>
              <w:t>192</w:t>
            </w:r>
            <w:r w:rsidR="001C2E8C" w:rsidRPr="001C2E8C">
              <w:rPr>
                <w:color w:val="000000" w:themeColor="text1"/>
                <w:sz w:val="20"/>
                <w:szCs w:val="20"/>
                <w:lang w:val="uk-UA"/>
              </w:rPr>
              <w:t>00,0</w:t>
            </w:r>
          </w:p>
        </w:tc>
        <w:tc>
          <w:tcPr>
            <w:tcW w:w="299" w:type="pct"/>
            <w:vMerge w:val="restart"/>
          </w:tcPr>
          <w:p w14:paraId="132DECF9" w14:textId="77777777" w:rsidR="001C2E8C" w:rsidRPr="001C2E8C" w:rsidRDefault="001C2E8C" w:rsidP="00EE5AD0">
            <w:pPr>
              <w:pStyle w:val="ac"/>
              <w:jc w:val="center"/>
              <w:rPr>
                <w:color w:val="000000" w:themeColor="text1"/>
                <w:sz w:val="20"/>
                <w:szCs w:val="20"/>
                <w:lang w:val="uk-UA"/>
              </w:rPr>
            </w:pPr>
          </w:p>
        </w:tc>
      </w:tr>
      <w:tr w:rsidR="001C2E8C" w:rsidRPr="001C2E8C" w14:paraId="1755C11E" w14:textId="77777777" w:rsidTr="001C2E8C">
        <w:trPr>
          <w:trHeight w:val="920"/>
        </w:trPr>
        <w:tc>
          <w:tcPr>
            <w:tcW w:w="819" w:type="pct"/>
            <w:vMerge/>
            <w:vAlign w:val="center"/>
          </w:tcPr>
          <w:p w14:paraId="72EFC74E" w14:textId="77777777" w:rsidR="001C2E8C" w:rsidRPr="001C2E8C" w:rsidRDefault="001C2E8C" w:rsidP="00EE5AD0">
            <w:pPr>
              <w:rPr>
                <w:rFonts w:eastAsiaTheme="minorEastAsia"/>
                <w:color w:val="000000" w:themeColor="text1"/>
                <w:sz w:val="20"/>
                <w:szCs w:val="20"/>
              </w:rPr>
            </w:pPr>
          </w:p>
        </w:tc>
        <w:tc>
          <w:tcPr>
            <w:tcW w:w="250" w:type="pct"/>
            <w:vMerge/>
            <w:vAlign w:val="center"/>
          </w:tcPr>
          <w:p w14:paraId="73BDE80E" w14:textId="77777777" w:rsidR="001C2E8C" w:rsidRPr="001C2E8C" w:rsidRDefault="001C2E8C" w:rsidP="00EE5AD0">
            <w:pPr>
              <w:rPr>
                <w:rFonts w:eastAsiaTheme="minorEastAsia"/>
                <w:color w:val="000000" w:themeColor="text1"/>
                <w:sz w:val="20"/>
                <w:szCs w:val="20"/>
              </w:rPr>
            </w:pPr>
          </w:p>
        </w:tc>
        <w:tc>
          <w:tcPr>
            <w:tcW w:w="929" w:type="pct"/>
            <w:vMerge/>
            <w:vAlign w:val="center"/>
          </w:tcPr>
          <w:p w14:paraId="577C5081" w14:textId="77777777" w:rsidR="001C2E8C" w:rsidRPr="001C2E8C" w:rsidRDefault="001C2E8C" w:rsidP="00EE5AD0">
            <w:pPr>
              <w:rPr>
                <w:rFonts w:eastAsiaTheme="minorEastAsia"/>
                <w:color w:val="000000" w:themeColor="text1"/>
                <w:sz w:val="20"/>
                <w:szCs w:val="20"/>
              </w:rPr>
            </w:pPr>
          </w:p>
        </w:tc>
        <w:tc>
          <w:tcPr>
            <w:tcW w:w="415" w:type="pct"/>
            <w:vMerge/>
            <w:vAlign w:val="center"/>
          </w:tcPr>
          <w:p w14:paraId="57294299" w14:textId="77777777" w:rsidR="001C2E8C" w:rsidRPr="001C2E8C" w:rsidRDefault="001C2E8C" w:rsidP="00EE5AD0">
            <w:pPr>
              <w:rPr>
                <w:rFonts w:eastAsiaTheme="minorEastAsia"/>
                <w:color w:val="000000" w:themeColor="text1"/>
                <w:sz w:val="20"/>
                <w:szCs w:val="20"/>
              </w:rPr>
            </w:pPr>
          </w:p>
        </w:tc>
        <w:tc>
          <w:tcPr>
            <w:tcW w:w="340" w:type="pct"/>
          </w:tcPr>
          <w:p w14:paraId="64ECCA56" w14:textId="77777777" w:rsidR="001C2E8C" w:rsidRPr="001C2E8C" w:rsidRDefault="001C2E8C" w:rsidP="00EE5AD0">
            <w:pPr>
              <w:pStyle w:val="ac"/>
              <w:jc w:val="center"/>
              <w:rPr>
                <w:color w:val="000000" w:themeColor="text1"/>
                <w:sz w:val="20"/>
                <w:szCs w:val="20"/>
                <w:lang w:val="uk-UA"/>
              </w:rPr>
            </w:pPr>
            <w:r w:rsidRPr="001C2E8C">
              <w:rPr>
                <w:color w:val="000000" w:themeColor="text1"/>
                <w:sz w:val="20"/>
                <w:szCs w:val="20"/>
                <w:lang w:val="uk-UA"/>
              </w:rPr>
              <w:t>2024 рік</w:t>
            </w:r>
            <w:r w:rsidRPr="001C2E8C">
              <w:rPr>
                <w:color w:val="000000" w:themeColor="text1"/>
                <w:sz w:val="20"/>
                <w:szCs w:val="20"/>
                <w:lang w:val="uk-UA"/>
              </w:rPr>
              <w:br/>
              <w:t>4250000,0</w:t>
            </w:r>
          </w:p>
        </w:tc>
        <w:tc>
          <w:tcPr>
            <w:tcW w:w="622" w:type="pct"/>
            <w:vMerge/>
          </w:tcPr>
          <w:p w14:paraId="6B1B2E84" w14:textId="77777777" w:rsidR="001C2E8C" w:rsidRPr="001C2E8C" w:rsidRDefault="001C2E8C" w:rsidP="00EE5AD0">
            <w:pPr>
              <w:pStyle w:val="ac"/>
              <w:rPr>
                <w:color w:val="000000" w:themeColor="text1"/>
                <w:sz w:val="20"/>
                <w:szCs w:val="20"/>
                <w:lang w:val="uk-UA"/>
              </w:rPr>
            </w:pPr>
          </w:p>
        </w:tc>
        <w:tc>
          <w:tcPr>
            <w:tcW w:w="298" w:type="pct"/>
            <w:vMerge/>
          </w:tcPr>
          <w:p w14:paraId="0CD45FAA" w14:textId="77777777" w:rsidR="001C2E8C" w:rsidRPr="001C2E8C" w:rsidRDefault="001C2E8C" w:rsidP="00EE5AD0">
            <w:pPr>
              <w:pStyle w:val="ac"/>
              <w:jc w:val="center"/>
              <w:rPr>
                <w:color w:val="000000" w:themeColor="text1"/>
                <w:sz w:val="20"/>
                <w:szCs w:val="20"/>
                <w:lang w:val="uk-UA"/>
              </w:rPr>
            </w:pPr>
          </w:p>
        </w:tc>
        <w:tc>
          <w:tcPr>
            <w:tcW w:w="379" w:type="pct"/>
            <w:vMerge/>
          </w:tcPr>
          <w:p w14:paraId="4A66AAD7" w14:textId="77777777" w:rsidR="001C2E8C" w:rsidRPr="001C2E8C" w:rsidRDefault="001C2E8C" w:rsidP="00EE5AD0">
            <w:pPr>
              <w:pStyle w:val="ac"/>
              <w:jc w:val="center"/>
              <w:rPr>
                <w:color w:val="000000" w:themeColor="text1"/>
                <w:sz w:val="20"/>
                <w:szCs w:val="20"/>
                <w:lang w:val="uk-UA"/>
              </w:rPr>
            </w:pPr>
          </w:p>
        </w:tc>
        <w:tc>
          <w:tcPr>
            <w:tcW w:w="330" w:type="pct"/>
            <w:vMerge/>
          </w:tcPr>
          <w:p w14:paraId="5FB4C8C7" w14:textId="77777777" w:rsidR="001C2E8C" w:rsidRPr="001C2E8C" w:rsidRDefault="001C2E8C" w:rsidP="00EE5AD0">
            <w:pPr>
              <w:pStyle w:val="ac"/>
              <w:jc w:val="center"/>
              <w:rPr>
                <w:color w:val="000000" w:themeColor="text1"/>
                <w:sz w:val="20"/>
                <w:szCs w:val="20"/>
                <w:lang w:val="uk-UA"/>
              </w:rPr>
            </w:pPr>
          </w:p>
        </w:tc>
        <w:tc>
          <w:tcPr>
            <w:tcW w:w="316" w:type="pct"/>
            <w:vMerge/>
          </w:tcPr>
          <w:p w14:paraId="35876FDB" w14:textId="77777777" w:rsidR="001C2E8C" w:rsidRPr="001C2E8C" w:rsidRDefault="001C2E8C" w:rsidP="00EE5AD0">
            <w:pPr>
              <w:pStyle w:val="ac"/>
              <w:jc w:val="center"/>
              <w:rPr>
                <w:color w:val="000000" w:themeColor="text1"/>
                <w:sz w:val="20"/>
                <w:szCs w:val="20"/>
                <w:lang w:val="uk-UA"/>
              </w:rPr>
            </w:pPr>
          </w:p>
        </w:tc>
        <w:tc>
          <w:tcPr>
            <w:tcW w:w="299" w:type="pct"/>
            <w:vMerge/>
          </w:tcPr>
          <w:p w14:paraId="27DAFE2D" w14:textId="77777777" w:rsidR="001C2E8C" w:rsidRPr="001C2E8C" w:rsidRDefault="001C2E8C" w:rsidP="00EE5AD0">
            <w:pPr>
              <w:pStyle w:val="ac"/>
              <w:jc w:val="center"/>
              <w:rPr>
                <w:color w:val="000000" w:themeColor="text1"/>
                <w:sz w:val="20"/>
                <w:szCs w:val="20"/>
                <w:lang w:val="uk-UA"/>
              </w:rPr>
            </w:pPr>
          </w:p>
        </w:tc>
      </w:tr>
      <w:tr w:rsidR="001C2E8C" w:rsidRPr="001C2E8C" w14:paraId="3A086521" w14:textId="77777777" w:rsidTr="001C2E8C">
        <w:trPr>
          <w:trHeight w:val="2398"/>
        </w:trPr>
        <w:tc>
          <w:tcPr>
            <w:tcW w:w="819" w:type="pct"/>
            <w:vMerge/>
            <w:vAlign w:val="center"/>
          </w:tcPr>
          <w:p w14:paraId="4FDE5B4A" w14:textId="77777777" w:rsidR="001C2E8C" w:rsidRPr="001C2E8C" w:rsidRDefault="001C2E8C" w:rsidP="00EE5AD0">
            <w:pPr>
              <w:rPr>
                <w:rFonts w:eastAsiaTheme="minorEastAsia"/>
                <w:color w:val="000000" w:themeColor="text1"/>
                <w:sz w:val="20"/>
                <w:szCs w:val="20"/>
              </w:rPr>
            </w:pPr>
          </w:p>
        </w:tc>
        <w:tc>
          <w:tcPr>
            <w:tcW w:w="250" w:type="pct"/>
            <w:vMerge/>
            <w:vAlign w:val="center"/>
          </w:tcPr>
          <w:p w14:paraId="2060F2FC" w14:textId="77777777" w:rsidR="001C2E8C" w:rsidRPr="001C2E8C" w:rsidRDefault="001C2E8C" w:rsidP="00EE5AD0">
            <w:pPr>
              <w:rPr>
                <w:rFonts w:eastAsiaTheme="minorEastAsia"/>
                <w:color w:val="000000" w:themeColor="text1"/>
                <w:sz w:val="20"/>
                <w:szCs w:val="20"/>
              </w:rPr>
            </w:pPr>
          </w:p>
        </w:tc>
        <w:tc>
          <w:tcPr>
            <w:tcW w:w="929" w:type="pct"/>
            <w:vMerge/>
            <w:vAlign w:val="center"/>
          </w:tcPr>
          <w:p w14:paraId="425683DD" w14:textId="77777777" w:rsidR="001C2E8C" w:rsidRPr="001C2E8C" w:rsidRDefault="001C2E8C" w:rsidP="00EE5AD0">
            <w:pPr>
              <w:rPr>
                <w:rFonts w:eastAsiaTheme="minorEastAsia"/>
                <w:color w:val="000000" w:themeColor="text1"/>
                <w:sz w:val="20"/>
                <w:szCs w:val="20"/>
              </w:rPr>
            </w:pPr>
          </w:p>
        </w:tc>
        <w:tc>
          <w:tcPr>
            <w:tcW w:w="415" w:type="pct"/>
            <w:vMerge/>
            <w:vAlign w:val="center"/>
          </w:tcPr>
          <w:p w14:paraId="0C0D98B8" w14:textId="77777777" w:rsidR="001C2E8C" w:rsidRPr="001C2E8C" w:rsidRDefault="001C2E8C" w:rsidP="00EE5AD0">
            <w:pPr>
              <w:rPr>
                <w:rFonts w:eastAsiaTheme="minorEastAsia"/>
                <w:color w:val="000000" w:themeColor="text1"/>
                <w:sz w:val="20"/>
                <w:szCs w:val="20"/>
              </w:rPr>
            </w:pPr>
          </w:p>
        </w:tc>
        <w:tc>
          <w:tcPr>
            <w:tcW w:w="340" w:type="pct"/>
          </w:tcPr>
          <w:p w14:paraId="00A87FBF" w14:textId="40E5E46F" w:rsidR="001C2E8C" w:rsidRPr="001C2E8C" w:rsidRDefault="001C2E8C" w:rsidP="008F4CAD">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2025 рік</w:t>
            </w:r>
            <w:r w:rsidRPr="001C2E8C">
              <w:rPr>
                <w:color w:val="000000" w:themeColor="text1"/>
                <w:sz w:val="20"/>
                <w:szCs w:val="20"/>
                <w:lang w:val="uk-UA"/>
              </w:rPr>
              <w:br/>
            </w:r>
            <w:r>
              <w:rPr>
                <w:color w:val="000000" w:themeColor="text1"/>
                <w:sz w:val="20"/>
                <w:szCs w:val="20"/>
                <w:lang w:val="uk-UA"/>
              </w:rPr>
              <w:t>10</w:t>
            </w:r>
            <w:r w:rsidR="008F4CAD">
              <w:rPr>
                <w:color w:val="000000" w:themeColor="text1"/>
                <w:sz w:val="20"/>
                <w:szCs w:val="20"/>
                <w:lang w:val="uk-UA"/>
              </w:rPr>
              <w:t>96</w:t>
            </w:r>
            <w:r w:rsidRPr="001C2E8C">
              <w:rPr>
                <w:color w:val="000000" w:themeColor="text1"/>
                <w:sz w:val="20"/>
                <w:szCs w:val="20"/>
                <w:lang w:val="uk-UA"/>
              </w:rPr>
              <w:t>0000,0</w:t>
            </w:r>
          </w:p>
        </w:tc>
        <w:tc>
          <w:tcPr>
            <w:tcW w:w="622" w:type="pct"/>
          </w:tcPr>
          <w:p w14:paraId="5B397F01" w14:textId="77777777" w:rsidR="001C2E8C" w:rsidRPr="001C2E8C" w:rsidRDefault="001C2E8C" w:rsidP="00EE5AD0">
            <w:pPr>
              <w:pStyle w:val="ac"/>
              <w:spacing w:before="0" w:beforeAutospacing="0" w:after="0" w:afterAutospacing="0"/>
              <w:rPr>
                <w:color w:val="000000" w:themeColor="text1"/>
                <w:sz w:val="20"/>
                <w:szCs w:val="20"/>
                <w:lang w:val="uk-UA"/>
              </w:rPr>
            </w:pPr>
            <w:r w:rsidRPr="001C2E8C">
              <w:rPr>
                <w:color w:val="000000" w:themeColor="text1"/>
                <w:sz w:val="20"/>
                <w:szCs w:val="20"/>
                <w:lang w:val="uk-UA"/>
              </w:rPr>
              <w:t>якості</w:t>
            </w:r>
            <w:r w:rsidRPr="001C2E8C">
              <w:rPr>
                <w:color w:val="000000" w:themeColor="text1"/>
                <w:sz w:val="20"/>
                <w:szCs w:val="20"/>
                <w:lang w:val="uk-UA"/>
              </w:rPr>
              <w:br/>
              <w:t>рівень виконання заходу, %</w:t>
            </w:r>
          </w:p>
        </w:tc>
        <w:tc>
          <w:tcPr>
            <w:tcW w:w="298" w:type="pct"/>
          </w:tcPr>
          <w:p w14:paraId="47CA212E"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79" w:type="pct"/>
          </w:tcPr>
          <w:p w14:paraId="3067C285"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30" w:type="pct"/>
          </w:tcPr>
          <w:p w14:paraId="179E35DF"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316" w:type="pct"/>
          </w:tcPr>
          <w:p w14:paraId="2B855F6A" w14:textId="77777777" w:rsidR="001C2E8C" w:rsidRPr="001C2E8C" w:rsidRDefault="001C2E8C" w:rsidP="00EE5AD0">
            <w:pPr>
              <w:pStyle w:val="ac"/>
              <w:spacing w:before="0" w:beforeAutospacing="0" w:after="0" w:afterAutospacing="0"/>
              <w:jc w:val="center"/>
              <w:rPr>
                <w:color w:val="000000" w:themeColor="text1"/>
                <w:sz w:val="20"/>
                <w:szCs w:val="20"/>
                <w:lang w:val="uk-UA"/>
              </w:rPr>
            </w:pPr>
            <w:r w:rsidRPr="001C2E8C">
              <w:rPr>
                <w:color w:val="000000" w:themeColor="text1"/>
                <w:sz w:val="20"/>
                <w:szCs w:val="20"/>
                <w:lang w:val="uk-UA"/>
              </w:rPr>
              <w:t>100</w:t>
            </w:r>
          </w:p>
        </w:tc>
        <w:tc>
          <w:tcPr>
            <w:tcW w:w="299" w:type="pct"/>
          </w:tcPr>
          <w:p w14:paraId="36AA3036" w14:textId="77777777" w:rsidR="001C2E8C" w:rsidRPr="001C2E8C" w:rsidRDefault="001C2E8C" w:rsidP="00EE5AD0">
            <w:pPr>
              <w:pStyle w:val="ac"/>
              <w:spacing w:before="0" w:beforeAutospacing="0" w:after="0" w:afterAutospacing="0"/>
              <w:jc w:val="center"/>
              <w:rPr>
                <w:color w:val="000000" w:themeColor="text1"/>
                <w:sz w:val="20"/>
                <w:szCs w:val="20"/>
                <w:lang w:val="uk-UA"/>
              </w:rPr>
            </w:pPr>
          </w:p>
        </w:tc>
      </w:tr>
    </w:tbl>
    <w:p w14:paraId="60D9FD24" w14:textId="6D20D907" w:rsidR="00FB0E1A" w:rsidRDefault="00FB0E1A" w:rsidP="00FB0E1A">
      <w:pPr>
        <w:ind w:firstLine="567"/>
        <w:jc w:val="right"/>
        <w:rPr>
          <w:sz w:val="28"/>
          <w:szCs w:val="28"/>
          <w:lang w:eastAsia="uk-UA"/>
        </w:rPr>
      </w:pPr>
      <w:r>
        <w:rPr>
          <w:sz w:val="28"/>
          <w:szCs w:val="28"/>
          <w:lang w:eastAsia="uk-UA"/>
        </w:rPr>
        <w:t>»</w:t>
      </w:r>
      <w:r w:rsidR="00D713E7">
        <w:rPr>
          <w:sz w:val="28"/>
          <w:szCs w:val="28"/>
          <w:lang w:eastAsia="uk-UA"/>
        </w:rPr>
        <w:t>.</w:t>
      </w:r>
    </w:p>
    <w:p w14:paraId="5C9F6B17" w14:textId="75F62EB4" w:rsidR="001C2E8C" w:rsidRDefault="00D750A4" w:rsidP="001C2E8C">
      <w:pPr>
        <w:ind w:firstLine="567"/>
        <w:rPr>
          <w:sz w:val="28"/>
          <w:szCs w:val="28"/>
          <w:lang w:eastAsia="uk-UA"/>
        </w:rPr>
      </w:pPr>
      <w:r>
        <w:rPr>
          <w:sz w:val="28"/>
          <w:szCs w:val="28"/>
          <w:lang w:eastAsia="uk-UA"/>
        </w:rPr>
        <w:lastRenderedPageBreak/>
        <w:t>1.6.</w:t>
      </w:r>
      <w:r w:rsidR="000F20B3" w:rsidRPr="0072219D">
        <w:rPr>
          <w:sz w:val="28"/>
          <w:szCs w:val="28"/>
          <w:lang w:eastAsia="uk-UA"/>
        </w:rPr>
        <w:t xml:space="preserve"> </w:t>
      </w:r>
      <w:r w:rsidR="001C2E8C" w:rsidRPr="00713526">
        <w:rPr>
          <w:sz w:val="28"/>
          <w:szCs w:val="28"/>
          <w:lang w:eastAsia="uk-UA"/>
        </w:rPr>
        <w:t>У таблиці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sidR="00E86917">
        <w:rPr>
          <w:sz w:val="28"/>
          <w:szCs w:val="28"/>
          <w:lang w:eastAsia="uk-UA"/>
        </w:rPr>
        <w:t>6</w:t>
      </w:r>
      <w:r w:rsidR="001C2E8C" w:rsidRPr="00713526">
        <w:rPr>
          <w:sz w:val="28"/>
          <w:szCs w:val="28"/>
          <w:lang w:eastAsia="uk-UA"/>
        </w:rPr>
        <w:t xml:space="preserve"> роки»</w:t>
      </w:r>
      <w:r w:rsidR="001C2E8C">
        <w:rPr>
          <w:sz w:val="28"/>
          <w:szCs w:val="28"/>
          <w:lang w:eastAsia="uk-UA"/>
        </w:rPr>
        <w:t xml:space="preserve"> </w:t>
      </w:r>
      <w:r w:rsidR="001C2E8C" w:rsidRPr="00713526">
        <w:rPr>
          <w:sz w:val="28"/>
          <w:szCs w:val="28"/>
          <w:lang w:eastAsia="uk-UA"/>
        </w:rPr>
        <w:t xml:space="preserve">позицію </w:t>
      </w:r>
      <w:r w:rsidR="00CC1BFE">
        <w:rPr>
          <w:sz w:val="28"/>
          <w:szCs w:val="28"/>
          <w:lang w:eastAsia="uk-UA"/>
        </w:rPr>
        <w:t>8</w:t>
      </w:r>
      <w:r w:rsidR="001C2E8C" w:rsidRPr="00713526">
        <w:rPr>
          <w:sz w:val="28"/>
          <w:szCs w:val="28"/>
          <w:lang w:eastAsia="uk-UA"/>
        </w:rPr>
        <w:t xml:space="preserve"> викласти в </w:t>
      </w:r>
      <w:r w:rsidR="001C2E8C">
        <w:rPr>
          <w:sz w:val="28"/>
          <w:szCs w:val="28"/>
          <w:lang w:eastAsia="uk-UA"/>
        </w:rPr>
        <w:t xml:space="preserve">такій </w:t>
      </w:r>
      <w:r w:rsidR="001C2E8C" w:rsidRPr="00713526">
        <w:rPr>
          <w:sz w:val="28"/>
          <w:szCs w:val="28"/>
          <w:lang w:eastAsia="uk-UA"/>
        </w:rPr>
        <w:t>редакції:</w:t>
      </w:r>
    </w:p>
    <w:p w14:paraId="6B706ECE" w14:textId="7108CDD7" w:rsidR="003E0C15" w:rsidRDefault="001C2E8C" w:rsidP="001C2E8C">
      <w:pPr>
        <w:ind w:firstLine="567"/>
        <w:rPr>
          <w:sz w:val="28"/>
          <w:szCs w:val="28"/>
          <w:lang w:eastAsia="uk-UA"/>
        </w:rPr>
      </w:pPr>
      <w:r w:rsidRPr="00713526">
        <w:rPr>
          <w:sz w:val="28"/>
          <w:szCs w:val="28"/>
          <w:lang w:eastAsia="uk-UA"/>
        </w:rPr>
        <w:t>«</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30"/>
        <w:gridCol w:w="504"/>
        <w:gridCol w:w="1214"/>
        <w:gridCol w:w="630"/>
        <w:gridCol w:w="696"/>
        <w:gridCol w:w="1268"/>
        <w:gridCol w:w="613"/>
        <w:gridCol w:w="769"/>
        <w:gridCol w:w="672"/>
        <w:gridCol w:w="642"/>
        <w:gridCol w:w="624"/>
      </w:tblGrid>
      <w:tr w:rsidR="000823AA" w:rsidRPr="00AE0696" w14:paraId="1271691F" w14:textId="1A02F852" w:rsidTr="000823AA">
        <w:tc>
          <w:tcPr>
            <w:tcW w:w="5000" w:type="pct"/>
            <w:gridSpan w:val="11"/>
            <w:hideMark/>
          </w:tcPr>
          <w:p w14:paraId="6EA386A5"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8. Обладнання центру підготовки сил територіальної оборони міста Києва</w:t>
            </w:r>
          </w:p>
        </w:tc>
      </w:tr>
      <w:tr w:rsidR="000823AA" w:rsidRPr="004A40A7" w14:paraId="115A3227" w14:textId="529AD008" w:rsidTr="000823AA">
        <w:tc>
          <w:tcPr>
            <w:tcW w:w="1051" w:type="pct"/>
            <w:vMerge w:val="restart"/>
            <w:hideMark/>
          </w:tcPr>
          <w:p w14:paraId="23DA836F" w14:textId="77777777" w:rsidR="000823AA" w:rsidRPr="00AE0696" w:rsidRDefault="000823AA" w:rsidP="00480D46">
            <w:pPr>
              <w:pStyle w:val="ac"/>
              <w:rPr>
                <w:color w:val="000000" w:themeColor="text1"/>
                <w:lang w:val="uk-UA"/>
              </w:rPr>
            </w:pPr>
            <w:r w:rsidRPr="00AE0696">
              <w:rPr>
                <w:color w:val="000000" w:themeColor="text1"/>
                <w:sz w:val="20"/>
                <w:szCs w:val="20"/>
                <w:lang w:val="uk-UA"/>
              </w:rPr>
              <w:t>8.1. Капітальний ремонт навчально-матеріальної бази з підготовки сил територіальної оборони міста Києва (23 км Бориспільського шосе)</w:t>
            </w:r>
          </w:p>
        </w:tc>
        <w:tc>
          <w:tcPr>
            <w:tcW w:w="261" w:type="pct"/>
            <w:vMerge w:val="restart"/>
            <w:hideMark/>
          </w:tcPr>
          <w:p w14:paraId="10F10382" w14:textId="43A20078" w:rsidR="000823AA" w:rsidRPr="00AE0696" w:rsidRDefault="000823AA" w:rsidP="004822D6">
            <w:pPr>
              <w:pStyle w:val="ac"/>
              <w:jc w:val="center"/>
              <w:rPr>
                <w:color w:val="000000" w:themeColor="text1"/>
                <w:lang w:val="uk-UA"/>
              </w:rPr>
            </w:pPr>
            <w:r w:rsidRPr="00AE0696">
              <w:rPr>
                <w:color w:val="000000" w:themeColor="text1"/>
                <w:sz w:val="20"/>
                <w:szCs w:val="20"/>
                <w:lang w:val="uk-UA"/>
              </w:rPr>
              <w:t>2022 - 202</w:t>
            </w:r>
            <w:r w:rsidR="004822D6">
              <w:rPr>
                <w:color w:val="000000" w:themeColor="text1"/>
                <w:sz w:val="20"/>
                <w:szCs w:val="20"/>
                <w:lang w:val="uk-UA"/>
              </w:rPr>
              <w:t>6</w:t>
            </w:r>
            <w:r w:rsidRPr="00AE0696">
              <w:rPr>
                <w:color w:val="000000" w:themeColor="text1"/>
                <w:sz w:val="20"/>
                <w:szCs w:val="20"/>
                <w:lang w:val="uk-UA"/>
              </w:rPr>
              <w:t xml:space="preserve"> роки</w:t>
            </w:r>
          </w:p>
        </w:tc>
        <w:tc>
          <w:tcPr>
            <w:tcW w:w="628" w:type="pct"/>
            <w:vMerge w:val="restart"/>
            <w:hideMark/>
          </w:tcPr>
          <w:p w14:paraId="09203EF6" w14:textId="77777777" w:rsidR="000823AA" w:rsidRPr="00AE0696" w:rsidRDefault="000823AA" w:rsidP="00480D46">
            <w:pPr>
              <w:pStyle w:val="ac"/>
              <w:rPr>
                <w:color w:val="000000" w:themeColor="text1"/>
                <w:lang w:val="uk-UA"/>
              </w:rPr>
            </w:pPr>
            <w:r w:rsidRPr="00AE0696">
              <w:rPr>
                <w:color w:val="000000" w:themeColor="text1"/>
                <w:sz w:val="20"/>
                <w:szCs w:val="20"/>
                <w:lang w:val="uk-UA"/>
              </w:rPr>
              <w:t xml:space="preserve">Департамент муніципальної безпеки, КО </w:t>
            </w:r>
            <w:r>
              <w:rPr>
                <w:color w:val="000000" w:themeColor="text1"/>
                <w:sz w:val="20"/>
                <w:szCs w:val="20"/>
                <w:lang w:val="uk-UA"/>
              </w:rPr>
              <w:t>«</w:t>
            </w:r>
            <w:r w:rsidRPr="00AE0696">
              <w:rPr>
                <w:color w:val="000000" w:themeColor="text1"/>
                <w:sz w:val="20"/>
                <w:szCs w:val="20"/>
                <w:lang w:val="uk-UA"/>
              </w:rPr>
              <w:t>Муніципальна охорона</w:t>
            </w:r>
            <w:r>
              <w:rPr>
                <w:color w:val="000000" w:themeColor="text1"/>
                <w:sz w:val="20"/>
                <w:szCs w:val="20"/>
                <w:lang w:val="uk-UA"/>
              </w:rPr>
              <w:t>»</w:t>
            </w:r>
          </w:p>
        </w:tc>
        <w:tc>
          <w:tcPr>
            <w:tcW w:w="326" w:type="pct"/>
            <w:vMerge w:val="restart"/>
            <w:hideMark/>
          </w:tcPr>
          <w:p w14:paraId="351C27B4"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Бюджет міста Києва</w:t>
            </w:r>
          </w:p>
        </w:tc>
        <w:tc>
          <w:tcPr>
            <w:tcW w:w="360" w:type="pct"/>
            <w:hideMark/>
          </w:tcPr>
          <w:p w14:paraId="142BF10C" w14:textId="6EB11C87" w:rsidR="000823AA" w:rsidRPr="00AE0696" w:rsidRDefault="000823AA" w:rsidP="00D62DE5">
            <w:pPr>
              <w:pStyle w:val="ac"/>
              <w:jc w:val="center"/>
              <w:rPr>
                <w:color w:val="000000" w:themeColor="text1"/>
                <w:lang w:val="uk-UA"/>
              </w:rPr>
            </w:pPr>
            <w:r w:rsidRPr="00AE0696">
              <w:rPr>
                <w:color w:val="000000" w:themeColor="text1"/>
                <w:sz w:val="20"/>
                <w:szCs w:val="20"/>
                <w:lang w:val="uk-UA"/>
              </w:rPr>
              <w:t>Всього:</w:t>
            </w:r>
            <w:r w:rsidRPr="00AE0696">
              <w:rPr>
                <w:color w:val="000000" w:themeColor="text1"/>
                <w:sz w:val="20"/>
                <w:szCs w:val="20"/>
                <w:lang w:val="uk-UA"/>
              </w:rPr>
              <w:br/>
            </w:r>
            <w:r w:rsidR="00D62DE5">
              <w:rPr>
                <w:color w:val="000000" w:themeColor="text1"/>
                <w:sz w:val="20"/>
                <w:szCs w:val="20"/>
                <w:lang w:val="uk-UA"/>
              </w:rPr>
              <w:t>77506</w:t>
            </w:r>
            <w:r w:rsidRPr="004A40A7">
              <w:rPr>
                <w:color w:val="000000" w:themeColor="text1"/>
                <w:sz w:val="20"/>
                <w:szCs w:val="20"/>
                <w:lang w:val="uk-UA"/>
              </w:rPr>
              <w:t>,</w:t>
            </w:r>
            <w:r w:rsidR="00D62DE5">
              <w:rPr>
                <w:color w:val="000000" w:themeColor="text1"/>
                <w:sz w:val="20"/>
                <w:szCs w:val="20"/>
                <w:lang w:val="uk-UA"/>
              </w:rPr>
              <w:t>5</w:t>
            </w:r>
          </w:p>
        </w:tc>
        <w:tc>
          <w:tcPr>
            <w:tcW w:w="656" w:type="pct"/>
            <w:hideMark/>
          </w:tcPr>
          <w:p w14:paraId="74CB05DD" w14:textId="77777777" w:rsidR="000823AA" w:rsidRPr="00AE0696" w:rsidRDefault="000823AA" w:rsidP="00480D46">
            <w:pPr>
              <w:pStyle w:val="ac"/>
              <w:rPr>
                <w:color w:val="000000" w:themeColor="text1"/>
                <w:lang w:val="uk-UA"/>
              </w:rPr>
            </w:pPr>
            <w:r w:rsidRPr="00AE0696">
              <w:rPr>
                <w:color w:val="000000" w:themeColor="text1"/>
                <w:sz w:val="20"/>
                <w:szCs w:val="20"/>
                <w:lang w:val="uk-UA"/>
              </w:rPr>
              <w:t>витрат</w:t>
            </w:r>
            <w:r w:rsidRPr="00AE0696">
              <w:rPr>
                <w:color w:val="000000" w:themeColor="text1"/>
                <w:sz w:val="20"/>
                <w:szCs w:val="20"/>
                <w:lang w:val="uk-UA"/>
              </w:rPr>
              <w:br/>
              <w:t>витрати на капітальний ремонт навчально-матеріальної бази, тис. грн</w:t>
            </w:r>
          </w:p>
        </w:tc>
        <w:tc>
          <w:tcPr>
            <w:tcW w:w="317" w:type="pct"/>
            <w:hideMark/>
          </w:tcPr>
          <w:p w14:paraId="2BACEB71"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18730,4</w:t>
            </w:r>
          </w:p>
        </w:tc>
        <w:tc>
          <w:tcPr>
            <w:tcW w:w="398" w:type="pct"/>
            <w:hideMark/>
          </w:tcPr>
          <w:p w14:paraId="23D12724"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9059,3</w:t>
            </w:r>
          </w:p>
        </w:tc>
        <w:tc>
          <w:tcPr>
            <w:tcW w:w="348" w:type="pct"/>
            <w:hideMark/>
          </w:tcPr>
          <w:p w14:paraId="29D768CB"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7264,0</w:t>
            </w:r>
          </w:p>
        </w:tc>
        <w:tc>
          <w:tcPr>
            <w:tcW w:w="332" w:type="pct"/>
          </w:tcPr>
          <w:p w14:paraId="47DC0FFC" w14:textId="77777777" w:rsidR="000823AA" w:rsidRPr="00AE0696" w:rsidRDefault="000823AA" w:rsidP="00480D46">
            <w:pPr>
              <w:pStyle w:val="ac"/>
              <w:jc w:val="center"/>
              <w:rPr>
                <w:color w:val="000000" w:themeColor="text1"/>
                <w:sz w:val="20"/>
                <w:szCs w:val="20"/>
                <w:lang w:val="uk-UA"/>
              </w:rPr>
            </w:pPr>
            <w:r w:rsidRPr="004A40A7">
              <w:rPr>
                <w:color w:val="000000" w:themeColor="text1"/>
                <w:sz w:val="20"/>
                <w:szCs w:val="20"/>
                <w:lang w:val="uk-UA"/>
              </w:rPr>
              <w:t>17000,0</w:t>
            </w:r>
          </w:p>
        </w:tc>
        <w:tc>
          <w:tcPr>
            <w:tcW w:w="323" w:type="pct"/>
          </w:tcPr>
          <w:p w14:paraId="605E0106" w14:textId="3CB3958F" w:rsidR="000823AA" w:rsidRPr="004A40A7" w:rsidRDefault="005552C0" w:rsidP="00480D46">
            <w:pPr>
              <w:pStyle w:val="ac"/>
              <w:jc w:val="center"/>
              <w:rPr>
                <w:color w:val="000000" w:themeColor="text1"/>
                <w:sz w:val="20"/>
                <w:szCs w:val="20"/>
                <w:lang w:val="uk-UA"/>
              </w:rPr>
            </w:pPr>
            <w:r>
              <w:rPr>
                <w:color w:val="000000" w:themeColor="text1"/>
                <w:sz w:val="20"/>
                <w:szCs w:val="20"/>
                <w:lang w:val="uk-UA"/>
              </w:rPr>
              <w:t>25452</w:t>
            </w:r>
            <w:r w:rsidRPr="004A40A7">
              <w:rPr>
                <w:color w:val="000000" w:themeColor="text1"/>
                <w:sz w:val="20"/>
                <w:szCs w:val="20"/>
                <w:lang w:val="uk-UA"/>
              </w:rPr>
              <w:t>,</w:t>
            </w:r>
            <w:r>
              <w:rPr>
                <w:color w:val="000000" w:themeColor="text1"/>
                <w:sz w:val="20"/>
                <w:szCs w:val="20"/>
                <w:lang w:val="uk-UA"/>
              </w:rPr>
              <w:t>8</w:t>
            </w:r>
          </w:p>
        </w:tc>
      </w:tr>
      <w:tr w:rsidR="000823AA" w14:paraId="284DD9CA" w14:textId="5E23064C" w:rsidTr="000823AA">
        <w:tc>
          <w:tcPr>
            <w:tcW w:w="1051" w:type="pct"/>
            <w:vMerge/>
            <w:vAlign w:val="center"/>
            <w:hideMark/>
          </w:tcPr>
          <w:p w14:paraId="4C42B605" w14:textId="77777777" w:rsidR="000823AA" w:rsidRPr="00AE0696" w:rsidRDefault="000823AA" w:rsidP="00480D46">
            <w:pPr>
              <w:rPr>
                <w:rFonts w:eastAsiaTheme="minorEastAsia"/>
                <w:color w:val="000000" w:themeColor="text1"/>
                <w:sz w:val="24"/>
                <w:szCs w:val="24"/>
              </w:rPr>
            </w:pPr>
          </w:p>
        </w:tc>
        <w:tc>
          <w:tcPr>
            <w:tcW w:w="261" w:type="pct"/>
            <w:vMerge/>
            <w:vAlign w:val="center"/>
            <w:hideMark/>
          </w:tcPr>
          <w:p w14:paraId="364DABF8" w14:textId="77777777" w:rsidR="000823AA" w:rsidRPr="00AE0696" w:rsidRDefault="000823AA" w:rsidP="00480D46">
            <w:pPr>
              <w:rPr>
                <w:rFonts w:eastAsiaTheme="minorEastAsia"/>
                <w:color w:val="000000" w:themeColor="text1"/>
                <w:sz w:val="24"/>
                <w:szCs w:val="24"/>
              </w:rPr>
            </w:pPr>
          </w:p>
        </w:tc>
        <w:tc>
          <w:tcPr>
            <w:tcW w:w="628" w:type="pct"/>
            <w:vMerge/>
            <w:vAlign w:val="center"/>
            <w:hideMark/>
          </w:tcPr>
          <w:p w14:paraId="5CCB0DE0" w14:textId="77777777" w:rsidR="000823AA" w:rsidRPr="00AE0696" w:rsidRDefault="000823AA" w:rsidP="00480D46">
            <w:pPr>
              <w:rPr>
                <w:rFonts w:eastAsiaTheme="minorEastAsia"/>
                <w:color w:val="000000" w:themeColor="text1"/>
                <w:sz w:val="24"/>
                <w:szCs w:val="24"/>
              </w:rPr>
            </w:pPr>
          </w:p>
        </w:tc>
        <w:tc>
          <w:tcPr>
            <w:tcW w:w="326" w:type="pct"/>
            <w:vMerge/>
            <w:vAlign w:val="center"/>
            <w:hideMark/>
          </w:tcPr>
          <w:p w14:paraId="74E040D5" w14:textId="77777777" w:rsidR="000823AA" w:rsidRPr="00AE0696" w:rsidRDefault="000823AA" w:rsidP="00480D46">
            <w:pPr>
              <w:rPr>
                <w:rFonts w:eastAsiaTheme="minorEastAsia"/>
                <w:color w:val="000000" w:themeColor="text1"/>
                <w:sz w:val="24"/>
                <w:szCs w:val="24"/>
              </w:rPr>
            </w:pPr>
          </w:p>
        </w:tc>
        <w:tc>
          <w:tcPr>
            <w:tcW w:w="360" w:type="pct"/>
            <w:hideMark/>
          </w:tcPr>
          <w:p w14:paraId="5A243240"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2022 рік</w:t>
            </w:r>
            <w:r w:rsidRPr="00AE0696">
              <w:rPr>
                <w:color w:val="000000" w:themeColor="text1"/>
                <w:sz w:val="20"/>
                <w:szCs w:val="20"/>
                <w:lang w:val="uk-UA"/>
              </w:rPr>
              <w:br/>
              <w:t>18730,4</w:t>
            </w:r>
          </w:p>
        </w:tc>
        <w:tc>
          <w:tcPr>
            <w:tcW w:w="656" w:type="pct"/>
            <w:hideMark/>
          </w:tcPr>
          <w:p w14:paraId="39A8994B" w14:textId="77777777" w:rsidR="000823AA" w:rsidRPr="00AE0696" w:rsidRDefault="000823AA" w:rsidP="00480D46">
            <w:pPr>
              <w:pStyle w:val="ac"/>
              <w:rPr>
                <w:color w:val="000000" w:themeColor="text1"/>
                <w:lang w:val="uk-UA"/>
              </w:rPr>
            </w:pPr>
            <w:r w:rsidRPr="00AE0696">
              <w:rPr>
                <w:color w:val="000000" w:themeColor="text1"/>
                <w:sz w:val="20"/>
                <w:szCs w:val="20"/>
                <w:lang w:val="uk-UA"/>
              </w:rPr>
              <w:t>продукту</w:t>
            </w:r>
            <w:r w:rsidRPr="00AE0696">
              <w:rPr>
                <w:color w:val="000000" w:themeColor="text1"/>
                <w:sz w:val="20"/>
                <w:szCs w:val="20"/>
                <w:lang w:val="uk-UA"/>
              </w:rPr>
              <w:br/>
              <w:t>кількість об'єктів капітального ремонту, од.</w:t>
            </w:r>
          </w:p>
        </w:tc>
        <w:tc>
          <w:tcPr>
            <w:tcW w:w="317" w:type="pct"/>
            <w:hideMark/>
          </w:tcPr>
          <w:p w14:paraId="140D9622"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1</w:t>
            </w:r>
          </w:p>
        </w:tc>
        <w:tc>
          <w:tcPr>
            <w:tcW w:w="398" w:type="pct"/>
            <w:hideMark/>
          </w:tcPr>
          <w:p w14:paraId="68455F8E"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1</w:t>
            </w:r>
          </w:p>
        </w:tc>
        <w:tc>
          <w:tcPr>
            <w:tcW w:w="348" w:type="pct"/>
            <w:hideMark/>
          </w:tcPr>
          <w:p w14:paraId="486FB62F"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1</w:t>
            </w:r>
          </w:p>
        </w:tc>
        <w:tc>
          <w:tcPr>
            <w:tcW w:w="332" w:type="pct"/>
          </w:tcPr>
          <w:p w14:paraId="00ACFCA0" w14:textId="77777777" w:rsidR="000823AA" w:rsidRPr="00AE0696" w:rsidRDefault="000823AA" w:rsidP="00480D46">
            <w:pPr>
              <w:pStyle w:val="ac"/>
              <w:jc w:val="center"/>
              <w:rPr>
                <w:color w:val="000000" w:themeColor="text1"/>
                <w:sz w:val="20"/>
                <w:szCs w:val="20"/>
                <w:lang w:val="uk-UA"/>
              </w:rPr>
            </w:pPr>
            <w:r>
              <w:rPr>
                <w:color w:val="000000" w:themeColor="text1"/>
                <w:sz w:val="20"/>
                <w:szCs w:val="20"/>
                <w:lang w:val="uk-UA"/>
              </w:rPr>
              <w:t>1</w:t>
            </w:r>
          </w:p>
        </w:tc>
        <w:tc>
          <w:tcPr>
            <w:tcW w:w="323" w:type="pct"/>
          </w:tcPr>
          <w:p w14:paraId="0764278C" w14:textId="758A5631" w:rsidR="000823AA" w:rsidRDefault="005552C0" w:rsidP="00480D46">
            <w:pPr>
              <w:pStyle w:val="ac"/>
              <w:jc w:val="center"/>
              <w:rPr>
                <w:color w:val="000000" w:themeColor="text1"/>
                <w:sz w:val="20"/>
                <w:szCs w:val="20"/>
                <w:lang w:val="uk-UA"/>
              </w:rPr>
            </w:pPr>
            <w:r>
              <w:rPr>
                <w:color w:val="000000" w:themeColor="text1"/>
                <w:sz w:val="20"/>
                <w:szCs w:val="20"/>
                <w:lang w:val="uk-UA"/>
              </w:rPr>
              <w:t>1</w:t>
            </w:r>
          </w:p>
        </w:tc>
      </w:tr>
      <w:tr w:rsidR="000823AA" w:rsidRPr="004A40A7" w14:paraId="6483ED99" w14:textId="4B60A704" w:rsidTr="000823AA">
        <w:trPr>
          <w:trHeight w:val="385"/>
        </w:trPr>
        <w:tc>
          <w:tcPr>
            <w:tcW w:w="1051" w:type="pct"/>
            <w:vMerge/>
            <w:vAlign w:val="center"/>
            <w:hideMark/>
          </w:tcPr>
          <w:p w14:paraId="4DA8D4A4" w14:textId="77777777" w:rsidR="000823AA" w:rsidRPr="00AE0696" w:rsidRDefault="000823AA" w:rsidP="00480D46">
            <w:pPr>
              <w:rPr>
                <w:rFonts w:eastAsiaTheme="minorEastAsia"/>
                <w:color w:val="000000" w:themeColor="text1"/>
                <w:sz w:val="24"/>
                <w:szCs w:val="24"/>
              </w:rPr>
            </w:pPr>
          </w:p>
        </w:tc>
        <w:tc>
          <w:tcPr>
            <w:tcW w:w="261" w:type="pct"/>
            <w:vMerge/>
            <w:vAlign w:val="center"/>
            <w:hideMark/>
          </w:tcPr>
          <w:p w14:paraId="60F266E3" w14:textId="77777777" w:rsidR="000823AA" w:rsidRPr="00AE0696" w:rsidRDefault="000823AA" w:rsidP="00480D46">
            <w:pPr>
              <w:rPr>
                <w:rFonts w:eastAsiaTheme="minorEastAsia"/>
                <w:color w:val="000000" w:themeColor="text1"/>
                <w:sz w:val="24"/>
                <w:szCs w:val="24"/>
              </w:rPr>
            </w:pPr>
          </w:p>
        </w:tc>
        <w:tc>
          <w:tcPr>
            <w:tcW w:w="628" w:type="pct"/>
            <w:vMerge/>
            <w:vAlign w:val="center"/>
            <w:hideMark/>
          </w:tcPr>
          <w:p w14:paraId="4E6209C0" w14:textId="77777777" w:rsidR="000823AA" w:rsidRPr="00AE0696" w:rsidRDefault="000823AA" w:rsidP="00480D46">
            <w:pPr>
              <w:rPr>
                <w:rFonts w:eastAsiaTheme="minorEastAsia"/>
                <w:color w:val="000000" w:themeColor="text1"/>
                <w:sz w:val="24"/>
                <w:szCs w:val="24"/>
              </w:rPr>
            </w:pPr>
          </w:p>
        </w:tc>
        <w:tc>
          <w:tcPr>
            <w:tcW w:w="326" w:type="pct"/>
            <w:vMerge/>
            <w:vAlign w:val="center"/>
            <w:hideMark/>
          </w:tcPr>
          <w:p w14:paraId="221CEB2F" w14:textId="77777777" w:rsidR="000823AA" w:rsidRPr="00AE0696" w:rsidRDefault="000823AA" w:rsidP="00480D46">
            <w:pPr>
              <w:rPr>
                <w:rFonts w:eastAsiaTheme="minorEastAsia"/>
                <w:color w:val="000000" w:themeColor="text1"/>
                <w:sz w:val="24"/>
                <w:szCs w:val="24"/>
              </w:rPr>
            </w:pPr>
          </w:p>
        </w:tc>
        <w:tc>
          <w:tcPr>
            <w:tcW w:w="360" w:type="pct"/>
            <w:hideMark/>
          </w:tcPr>
          <w:p w14:paraId="4A773B25"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2023 рік</w:t>
            </w:r>
            <w:r w:rsidRPr="00AE0696">
              <w:rPr>
                <w:color w:val="000000" w:themeColor="text1"/>
                <w:sz w:val="20"/>
                <w:szCs w:val="20"/>
                <w:lang w:val="uk-UA"/>
              </w:rPr>
              <w:br/>
              <w:t>9059,3</w:t>
            </w:r>
          </w:p>
        </w:tc>
        <w:tc>
          <w:tcPr>
            <w:tcW w:w="656" w:type="pct"/>
            <w:vMerge w:val="restart"/>
            <w:hideMark/>
          </w:tcPr>
          <w:p w14:paraId="5B24E8CF" w14:textId="77777777" w:rsidR="000823AA" w:rsidRPr="00AE0696" w:rsidRDefault="000823AA" w:rsidP="00480D46">
            <w:pPr>
              <w:pStyle w:val="ac"/>
              <w:rPr>
                <w:color w:val="000000" w:themeColor="text1"/>
                <w:lang w:val="uk-UA"/>
              </w:rPr>
            </w:pPr>
            <w:r w:rsidRPr="00AE0696">
              <w:rPr>
                <w:color w:val="000000" w:themeColor="text1"/>
                <w:sz w:val="20"/>
                <w:szCs w:val="20"/>
                <w:lang w:val="uk-UA"/>
              </w:rPr>
              <w:t>ефективності</w:t>
            </w:r>
            <w:r w:rsidRPr="00AE0696">
              <w:rPr>
                <w:color w:val="000000" w:themeColor="text1"/>
                <w:sz w:val="20"/>
                <w:szCs w:val="20"/>
                <w:lang w:val="uk-UA"/>
              </w:rPr>
              <w:br/>
              <w:t>середні витрати на проведення капітального ремонту, тис. грн</w:t>
            </w:r>
          </w:p>
        </w:tc>
        <w:tc>
          <w:tcPr>
            <w:tcW w:w="317" w:type="pct"/>
            <w:vMerge w:val="restart"/>
            <w:hideMark/>
          </w:tcPr>
          <w:p w14:paraId="32043C65"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18730,4</w:t>
            </w:r>
          </w:p>
        </w:tc>
        <w:tc>
          <w:tcPr>
            <w:tcW w:w="398" w:type="pct"/>
            <w:vMerge w:val="restart"/>
            <w:hideMark/>
          </w:tcPr>
          <w:p w14:paraId="678DB772"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9059,3</w:t>
            </w:r>
          </w:p>
        </w:tc>
        <w:tc>
          <w:tcPr>
            <w:tcW w:w="348" w:type="pct"/>
            <w:vMerge w:val="restart"/>
            <w:hideMark/>
          </w:tcPr>
          <w:p w14:paraId="42C37891" w14:textId="77777777" w:rsidR="000823AA" w:rsidRPr="00AE0696" w:rsidRDefault="000823AA" w:rsidP="00480D46">
            <w:pPr>
              <w:pStyle w:val="ac"/>
              <w:jc w:val="center"/>
              <w:rPr>
                <w:color w:val="000000" w:themeColor="text1"/>
                <w:lang w:val="uk-UA"/>
              </w:rPr>
            </w:pPr>
            <w:r w:rsidRPr="00AE0696">
              <w:rPr>
                <w:color w:val="000000" w:themeColor="text1"/>
                <w:sz w:val="20"/>
                <w:szCs w:val="20"/>
                <w:lang w:val="uk-UA"/>
              </w:rPr>
              <w:t>7264,0</w:t>
            </w:r>
          </w:p>
        </w:tc>
        <w:tc>
          <w:tcPr>
            <w:tcW w:w="332" w:type="pct"/>
            <w:vMerge w:val="restart"/>
          </w:tcPr>
          <w:p w14:paraId="5FF51895" w14:textId="77777777" w:rsidR="000823AA" w:rsidRPr="00AE0696" w:rsidRDefault="000823AA" w:rsidP="00480D46">
            <w:pPr>
              <w:pStyle w:val="ac"/>
              <w:jc w:val="center"/>
              <w:rPr>
                <w:color w:val="000000" w:themeColor="text1"/>
                <w:sz w:val="20"/>
                <w:szCs w:val="20"/>
                <w:lang w:val="uk-UA"/>
              </w:rPr>
            </w:pPr>
            <w:r w:rsidRPr="004A40A7">
              <w:rPr>
                <w:color w:val="000000" w:themeColor="text1"/>
                <w:sz w:val="20"/>
                <w:szCs w:val="20"/>
                <w:lang w:val="uk-UA"/>
              </w:rPr>
              <w:t>17000,0</w:t>
            </w:r>
          </w:p>
        </w:tc>
        <w:tc>
          <w:tcPr>
            <w:tcW w:w="323" w:type="pct"/>
            <w:vMerge w:val="restart"/>
          </w:tcPr>
          <w:p w14:paraId="58BCF806" w14:textId="507D64A1" w:rsidR="000823AA" w:rsidRPr="004A40A7" w:rsidRDefault="005552C0" w:rsidP="00480D46">
            <w:pPr>
              <w:pStyle w:val="ac"/>
              <w:jc w:val="center"/>
              <w:rPr>
                <w:color w:val="000000" w:themeColor="text1"/>
                <w:sz w:val="20"/>
                <w:szCs w:val="20"/>
                <w:lang w:val="uk-UA"/>
              </w:rPr>
            </w:pPr>
            <w:r>
              <w:rPr>
                <w:color w:val="000000" w:themeColor="text1"/>
                <w:sz w:val="20"/>
                <w:szCs w:val="20"/>
                <w:lang w:val="uk-UA"/>
              </w:rPr>
              <w:t>25452</w:t>
            </w:r>
            <w:r w:rsidRPr="004A40A7">
              <w:rPr>
                <w:color w:val="000000" w:themeColor="text1"/>
                <w:sz w:val="20"/>
                <w:szCs w:val="20"/>
                <w:lang w:val="uk-UA"/>
              </w:rPr>
              <w:t>,</w:t>
            </w:r>
            <w:r>
              <w:rPr>
                <w:color w:val="000000" w:themeColor="text1"/>
                <w:sz w:val="20"/>
                <w:szCs w:val="20"/>
                <w:lang w:val="uk-UA"/>
              </w:rPr>
              <w:t>8</w:t>
            </w:r>
          </w:p>
        </w:tc>
      </w:tr>
      <w:tr w:rsidR="000823AA" w:rsidRPr="004A40A7" w14:paraId="5E26465A" w14:textId="13F860D4" w:rsidTr="000823AA">
        <w:trPr>
          <w:trHeight w:val="385"/>
        </w:trPr>
        <w:tc>
          <w:tcPr>
            <w:tcW w:w="1051" w:type="pct"/>
            <w:vMerge/>
            <w:vAlign w:val="center"/>
          </w:tcPr>
          <w:p w14:paraId="343EE43E" w14:textId="77777777" w:rsidR="000823AA" w:rsidRPr="00AE0696" w:rsidRDefault="000823AA" w:rsidP="00480D46">
            <w:pPr>
              <w:rPr>
                <w:rFonts w:eastAsiaTheme="minorEastAsia"/>
                <w:color w:val="000000" w:themeColor="text1"/>
                <w:sz w:val="24"/>
                <w:szCs w:val="24"/>
              </w:rPr>
            </w:pPr>
          </w:p>
        </w:tc>
        <w:tc>
          <w:tcPr>
            <w:tcW w:w="261" w:type="pct"/>
            <w:vMerge/>
            <w:vAlign w:val="center"/>
          </w:tcPr>
          <w:p w14:paraId="6BC6FA4F" w14:textId="77777777" w:rsidR="000823AA" w:rsidRPr="00AE0696" w:rsidRDefault="000823AA" w:rsidP="00480D46">
            <w:pPr>
              <w:rPr>
                <w:rFonts w:eastAsiaTheme="minorEastAsia"/>
                <w:color w:val="000000" w:themeColor="text1"/>
                <w:sz w:val="24"/>
                <w:szCs w:val="24"/>
              </w:rPr>
            </w:pPr>
          </w:p>
        </w:tc>
        <w:tc>
          <w:tcPr>
            <w:tcW w:w="628" w:type="pct"/>
            <w:vMerge/>
            <w:vAlign w:val="center"/>
          </w:tcPr>
          <w:p w14:paraId="4B7D9618" w14:textId="77777777" w:rsidR="000823AA" w:rsidRPr="00AE0696" w:rsidRDefault="000823AA" w:rsidP="00480D46">
            <w:pPr>
              <w:rPr>
                <w:rFonts w:eastAsiaTheme="minorEastAsia"/>
                <w:color w:val="000000" w:themeColor="text1"/>
                <w:sz w:val="24"/>
                <w:szCs w:val="24"/>
              </w:rPr>
            </w:pPr>
          </w:p>
        </w:tc>
        <w:tc>
          <w:tcPr>
            <w:tcW w:w="326" w:type="pct"/>
            <w:vMerge/>
            <w:vAlign w:val="center"/>
          </w:tcPr>
          <w:p w14:paraId="2BF3F80D" w14:textId="77777777" w:rsidR="000823AA" w:rsidRPr="00AE0696" w:rsidRDefault="000823AA" w:rsidP="00480D46">
            <w:pPr>
              <w:rPr>
                <w:rFonts w:eastAsiaTheme="minorEastAsia"/>
                <w:color w:val="000000" w:themeColor="text1"/>
                <w:sz w:val="24"/>
                <w:szCs w:val="24"/>
              </w:rPr>
            </w:pPr>
          </w:p>
        </w:tc>
        <w:tc>
          <w:tcPr>
            <w:tcW w:w="360" w:type="pct"/>
          </w:tcPr>
          <w:p w14:paraId="497FE2B0"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2024 рік</w:t>
            </w:r>
            <w:r w:rsidRPr="00AE0696">
              <w:rPr>
                <w:color w:val="000000" w:themeColor="text1"/>
                <w:sz w:val="20"/>
                <w:szCs w:val="20"/>
                <w:lang w:val="uk-UA"/>
              </w:rPr>
              <w:br/>
              <w:t>7264,0</w:t>
            </w:r>
          </w:p>
        </w:tc>
        <w:tc>
          <w:tcPr>
            <w:tcW w:w="656" w:type="pct"/>
            <w:vMerge/>
          </w:tcPr>
          <w:p w14:paraId="4A285D38" w14:textId="77777777" w:rsidR="000823AA" w:rsidRPr="00AE0696" w:rsidRDefault="000823AA" w:rsidP="00480D46">
            <w:pPr>
              <w:pStyle w:val="ac"/>
              <w:rPr>
                <w:color w:val="000000" w:themeColor="text1"/>
                <w:sz w:val="20"/>
                <w:szCs w:val="20"/>
                <w:lang w:val="uk-UA"/>
              </w:rPr>
            </w:pPr>
          </w:p>
        </w:tc>
        <w:tc>
          <w:tcPr>
            <w:tcW w:w="317" w:type="pct"/>
            <w:vMerge/>
          </w:tcPr>
          <w:p w14:paraId="098CFAAC" w14:textId="77777777" w:rsidR="000823AA" w:rsidRPr="00AE0696" w:rsidRDefault="000823AA" w:rsidP="00480D46">
            <w:pPr>
              <w:pStyle w:val="ac"/>
              <w:jc w:val="center"/>
              <w:rPr>
                <w:color w:val="000000" w:themeColor="text1"/>
                <w:sz w:val="20"/>
                <w:szCs w:val="20"/>
                <w:lang w:val="uk-UA"/>
              </w:rPr>
            </w:pPr>
          </w:p>
        </w:tc>
        <w:tc>
          <w:tcPr>
            <w:tcW w:w="398" w:type="pct"/>
            <w:vMerge/>
          </w:tcPr>
          <w:p w14:paraId="00795D59" w14:textId="77777777" w:rsidR="000823AA" w:rsidRPr="00AE0696" w:rsidRDefault="000823AA" w:rsidP="00480D46">
            <w:pPr>
              <w:pStyle w:val="ac"/>
              <w:jc w:val="center"/>
              <w:rPr>
                <w:color w:val="000000" w:themeColor="text1"/>
                <w:sz w:val="20"/>
                <w:szCs w:val="20"/>
                <w:lang w:val="uk-UA"/>
              </w:rPr>
            </w:pPr>
          </w:p>
        </w:tc>
        <w:tc>
          <w:tcPr>
            <w:tcW w:w="348" w:type="pct"/>
            <w:vMerge/>
          </w:tcPr>
          <w:p w14:paraId="4AFED009" w14:textId="77777777" w:rsidR="000823AA" w:rsidRPr="00AE0696" w:rsidRDefault="000823AA" w:rsidP="00480D46">
            <w:pPr>
              <w:pStyle w:val="ac"/>
              <w:jc w:val="center"/>
              <w:rPr>
                <w:color w:val="000000" w:themeColor="text1"/>
                <w:sz w:val="20"/>
                <w:szCs w:val="20"/>
                <w:lang w:val="uk-UA"/>
              </w:rPr>
            </w:pPr>
          </w:p>
        </w:tc>
        <w:tc>
          <w:tcPr>
            <w:tcW w:w="332" w:type="pct"/>
            <w:vMerge/>
          </w:tcPr>
          <w:p w14:paraId="2C7FC5A9" w14:textId="77777777" w:rsidR="000823AA" w:rsidRPr="004A40A7" w:rsidRDefault="000823AA" w:rsidP="00480D46">
            <w:pPr>
              <w:pStyle w:val="ac"/>
              <w:jc w:val="center"/>
              <w:rPr>
                <w:color w:val="000000" w:themeColor="text1"/>
                <w:sz w:val="20"/>
                <w:szCs w:val="20"/>
                <w:lang w:val="uk-UA"/>
              </w:rPr>
            </w:pPr>
          </w:p>
        </w:tc>
        <w:tc>
          <w:tcPr>
            <w:tcW w:w="323" w:type="pct"/>
            <w:vMerge/>
          </w:tcPr>
          <w:p w14:paraId="3CCEA1E9" w14:textId="77777777" w:rsidR="000823AA" w:rsidRPr="004A40A7" w:rsidRDefault="000823AA" w:rsidP="00480D46">
            <w:pPr>
              <w:pStyle w:val="ac"/>
              <w:jc w:val="center"/>
              <w:rPr>
                <w:color w:val="000000" w:themeColor="text1"/>
                <w:sz w:val="20"/>
                <w:szCs w:val="20"/>
                <w:lang w:val="uk-UA"/>
              </w:rPr>
            </w:pPr>
          </w:p>
        </w:tc>
      </w:tr>
      <w:tr w:rsidR="000823AA" w:rsidRPr="004A40A7" w14:paraId="0ADD4951" w14:textId="443F25D0" w:rsidTr="000823AA">
        <w:trPr>
          <w:trHeight w:val="458"/>
        </w:trPr>
        <w:tc>
          <w:tcPr>
            <w:tcW w:w="1051" w:type="pct"/>
            <w:vMerge/>
            <w:vAlign w:val="center"/>
          </w:tcPr>
          <w:p w14:paraId="7D65DB4F" w14:textId="77777777" w:rsidR="000823AA" w:rsidRPr="00AE0696" w:rsidRDefault="000823AA" w:rsidP="00480D46">
            <w:pPr>
              <w:rPr>
                <w:rFonts w:eastAsiaTheme="minorEastAsia"/>
                <w:color w:val="000000" w:themeColor="text1"/>
                <w:sz w:val="24"/>
                <w:szCs w:val="24"/>
              </w:rPr>
            </w:pPr>
          </w:p>
        </w:tc>
        <w:tc>
          <w:tcPr>
            <w:tcW w:w="261" w:type="pct"/>
            <w:vMerge/>
            <w:vAlign w:val="center"/>
          </w:tcPr>
          <w:p w14:paraId="479B6620" w14:textId="77777777" w:rsidR="000823AA" w:rsidRPr="00AE0696" w:rsidRDefault="000823AA" w:rsidP="00480D46">
            <w:pPr>
              <w:rPr>
                <w:rFonts w:eastAsiaTheme="minorEastAsia"/>
                <w:color w:val="000000" w:themeColor="text1"/>
                <w:sz w:val="24"/>
                <w:szCs w:val="24"/>
              </w:rPr>
            </w:pPr>
          </w:p>
        </w:tc>
        <w:tc>
          <w:tcPr>
            <w:tcW w:w="628" w:type="pct"/>
            <w:vMerge/>
            <w:vAlign w:val="center"/>
          </w:tcPr>
          <w:p w14:paraId="2FA9C05A" w14:textId="77777777" w:rsidR="000823AA" w:rsidRPr="00AE0696" w:rsidRDefault="000823AA" w:rsidP="00480D46">
            <w:pPr>
              <w:rPr>
                <w:rFonts w:eastAsiaTheme="minorEastAsia"/>
                <w:color w:val="000000" w:themeColor="text1"/>
                <w:sz w:val="24"/>
                <w:szCs w:val="24"/>
              </w:rPr>
            </w:pPr>
          </w:p>
        </w:tc>
        <w:tc>
          <w:tcPr>
            <w:tcW w:w="326" w:type="pct"/>
            <w:vMerge/>
            <w:vAlign w:val="center"/>
          </w:tcPr>
          <w:p w14:paraId="1E4517A9" w14:textId="77777777" w:rsidR="000823AA" w:rsidRPr="00AE0696" w:rsidRDefault="000823AA" w:rsidP="00480D46">
            <w:pPr>
              <w:rPr>
                <w:rFonts w:eastAsiaTheme="minorEastAsia"/>
                <w:color w:val="000000" w:themeColor="text1"/>
                <w:sz w:val="24"/>
                <w:szCs w:val="24"/>
              </w:rPr>
            </w:pPr>
          </w:p>
        </w:tc>
        <w:tc>
          <w:tcPr>
            <w:tcW w:w="360" w:type="pct"/>
          </w:tcPr>
          <w:p w14:paraId="5BA97580"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5</w:t>
            </w:r>
            <w:r w:rsidRPr="00AE0696">
              <w:rPr>
                <w:color w:val="000000" w:themeColor="text1"/>
                <w:sz w:val="20"/>
                <w:szCs w:val="20"/>
                <w:lang w:val="uk-UA"/>
              </w:rPr>
              <w:t xml:space="preserve"> рік</w:t>
            </w:r>
            <w:r w:rsidRPr="00AE0696">
              <w:rPr>
                <w:color w:val="000000" w:themeColor="text1"/>
                <w:sz w:val="20"/>
                <w:szCs w:val="20"/>
                <w:lang w:val="uk-UA"/>
              </w:rPr>
              <w:br/>
            </w:r>
            <w:r w:rsidRPr="004A40A7">
              <w:rPr>
                <w:color w:val="000000" w:themeColor="text1"/>
                <w:sz w:val="20"/>
                <w:szCs w:val="20"/>
                <w:lang w:val="uk-UA"/>
              </w:rPr>
              <w:t>17000,0</w:t>
            </w:r>
          </w:p>
        </w:tc>
        <w:tc>
          <w:tcPr>
            <w:tcW w:w="656" w:type="pct"/>
            <w:vMerge w:val="restart"/>
          </w:tcPr>
          <w:p w14:paraId="0F0D97CE" w14:textId="77777777" w:rsidR="000823AA" w:rsidRPr="00AE0696" w:rsidRDefault="000823AA" w:rsidP="00480D46">
            <w:pPr>
              <w:pStyle w:val="ac"/>
              <w:rPr>
                <w:color w:val="000000" w:themeColor="text1"/>
                <w:sz w:val="20"/>
                <w:szCs w:val="20"/>
                <w:lang w:val="uk-UA"/>
              </w:rPr>
            </w:pPr>
            <w:r w:rsidRPr="00AE0696">
              <w:rPr>
                <w:color w:val="000000" w:themeColor="text1"/>
                <w:sz w:val="20"/>
                <w:szCs w:val="20"/>
                <w:lang w:val="uk-UA"/>
              </w:rPr>
              <w:t>якості</w:t>
            </w:r>
            <w:r w:rsidRPr="00AE0696">
              <w:rPr>
                <w:color w:val="000000" w:themeColor="text1"/>
                <w:sz w:val="20"/>
                <w:szCs w:val="20"/>
                <w:lang w:val="uk-UA"/>
              </w:rPr>
              <w:br/>
              <w:t>рівень виконання заходу, %</w:t>
            </w:r>
          </w:p>
        </w:tc>
        <w:tc>
          <w:tcPr>
            <w:tcW w:w="317" w:type="pct"/>
            <w:vMerge w:val="restart"/>
          </w:tcPr>
          <w:p w14:paraId="17856752"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100</w:t>
            </w:r>
          </w:p>
        </w:tc>
        <w:tc>
          <w:tcPr>
            <w:tcW w:w="398" w:type="pct"/>
            <w:vMerge w:val="restart"/>
          </w:tcPr>
          <w:p w14:paraId="73D97214"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100</w:t>
            </w:r>
          </w:p>
        </w:tc>
        <w:tc>
          <w:tcPr>
            <w:tcW w:w="348" w:type="pct"/>
            <w:vMerge w:val="restart"/>
          </w:tcPr>
          <w:p w14:paraId="77FA596E"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100</w:t>
            </w:r>
          </w:p>
        </w:tc>
        <w:tc>
          <w:tcPr>
            <w:tcW w:w="332" w:type="pct"/>
            <w:vMerge w:val="restart"/>
          </w:tcPr>
          <w:p w14:paraId="5A45CE04" w14:textId="77777777" w:rsidR="000823AA" w:rsidRPr="004A40A7" w:rsidRDefault="000823AA" w:rsidP="00480D46">
            <w:pPr>
              <w:pStyle w:val="ac"/>
              <w:jc w:val="center"/>
              <w:rPr>
                <w:color w:val="000000" w:themeColor="text1"/>
                <w:sz w:val="20"/>
                <w:szCs w:val="20"/>
                <w:lang w:val="uk-UA"/>
              </w:rPr>
            </w:pPr>
            <w:r w:rsidRPr="00AE0696">
              <w:rPr>
                <w:color w:val="000000" w:themeColor="text1"/>
                <w:sz w:val="20"/>
                <w:szCs w:val="20"/>
                <w:lang w:val="uk-UA"/>
              </w:rPr>
              <w:t>100</w:t>
            </w:r>
          </w:p>
        </w:tc>
        <w:tc>
          <w:tcPr>
            <w:tcW w:w="323" w:type="pct"/>
            <w:vMerge w:val="restart"/>
          </w:tcPr>
          <w:p w14:paraId="42FD4F70" w14:textId="089E2868" w:rsidR="000823AA" w:rsidRPr="004A40A7" w:rsidRDefault="005552C0" w:rsidP="00480D46">
            <w:pPr>
              <w:pStyle w:val="ac"/>
              <w:jc w:val="center"/>
              <w:rPr>
                <w:color w:val="000000" w:themeColor="text1"/>
                <w:sz w:val="20"/>
                <w:szCs w:val="20"/>
                <w:lang w:val="uk-UA"/>
              </w:rPr>
            </w:pPr>
            <w:r>
              <w:rPr>
                <w:color w:val="000000" w:themeColor="text1"/>
                <w:sz w:val="20"/>
                <w:szCs w:val="20"/>
                <w:lang w:val="uk-UA"/>
              </w:rPr>
              <w:t>100</w:t>
            </w:r>
          </w:p>
        </w:tc>
      </w:tr>
      <w:tr w:rsidR="000823AA" w:rsidRPr="004A40A7" w14:paraId="0C3C5419" w14:textId="77777777" w:rsidTr="000823AA">
        <w:trPr>
          <w:trHeight w:val="457"/>
        </w:trPr>
        <w:tc>
          <w:tcPr>
            <w:tcW w:w="1051" w:type="pct"/>
            <w:vMerge/>
            <w:vAlign w:val="center"/>
          </w:tcPr>
          <w:p w14:paraId="35934EE8" w14:textId="77777777" w:rsidR="000823AA" w:rsidRPr="00AE0696" w:rsidRDefault="000823AA" w:rsidP="000823AA">
            <w:pPr>
              <w:rPr>
                <w:rFonts w:eastAsiaTheme="minorEastAsia"/>
                <w:color w:val="000000" w:themeColor="text1"/>
                <w:sz w:val="24"/>
                <w:szCs w:val="24"/>
              </w:rPr>
            </w:pPr>
          </w:p>
        </w:tc>
        <w:tc>
          <w:tcPr>
            <w:tcW w:w="261" w:type="pct"/>
            <w:vMerge/>
            <w:vAlign w:val="center"/>
          </w:tcPr>
          <w:p w14:paraId="6F46E954" w14:textId="77777777" w:rsidR="000823AA" w:rsidRPr="00AE0696" w:rsidRDefault="000823AA" w:rsidP="000823AA">
            <w:pPr>
              <w:rPr>
                <w:rFonts w:eastAsiaTheme="minorEastAsia"/>
                <w:color w:val="000000" w:themeColor="text1"/>
                <w:sz w:val="24"/>
                <w:szCs w:val="24"/>
              </w:rPr>
            </w:pPr>
          </w:p>
        </w:tc>
        <w:tc>
          <w:tcPr>
            <w:tcW w:w="628" w:type="pct"/>
            <w:vMerge/>
            <w:vAlign w:val="center"/>
          </w:tcPr>
          <w:p w14:paraId="0E722D8F" w14:textId="77777777" w:rsidR="000823AA" w:rsidRPr="00AE0696" w:rsidRDefault="000823AA" w:rsidP="000823AA">
            <w:pPr>
              <w:rPr>
                <w:rFonts w:eastAsiaTheme="minorEastAsia"/>
                <w:color w:val="000000" w:themeColor="text1"/>
                <w:sz w:val="24"/>
                <w:szCs w:val="24"/>
              </w:rPr>
            </w:pPr>
          </w:p>
        </w:tc>
        <w:tc>
          <w:tcPr>
            <w:tcW w:w="326" w:type="pct"/>
            <w:vMerge/>
            <w:vAlign w:val="center"/>
          </w:tcPr>
          <w:p w14:paraId="4D4A8C1C" w14:textId="77777777" w:rsidR="000823AA" w:rsidRPr="00AE0696" w:rsidRDefault="000823AA" w:rsidP="000823AA">
            <w:pPr>
              <w:rPr>
                <w:rFonts w:eastAsiaTheme="minorEastAsia"/>
                <w:color w:val="000000" w:themeColor="text1"/>
                <w:sz w:val="24"/>
                <w:szCs w:val="24"/>
              </w:rPr>
            </w:pPr>
          </w:p>
        </w:tc>
        <w:tc>
          <w:tcPr>
            <w:tcW w:w="360" w:type="pct"/>
          </w:tcPr>
          <w:p w14:paraId="3FEDDAC0" w14:textId="0521EA9F" w:rsidR="000823AA" w:rsidRPr="00AE0696" w:rsidRDefault="000823AA" w:rsidP="005552C0">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6</w:t>
            </w:r>
            <w:r w:rsidRPr="00AE0696">
              <w:rPr>
                <w:color w:val="000000" w:themeColor="text1"/>
                <w:sz w:val="20"/>
                <w:szCs w:val="20"/>
                <w:lang w:val="uk-UA"/>
              </w:rPr>
              <w:t xml:space="preserve"> рік</w:t>
            </w:r>
            <w:r w:rsidRPr="00AE0696">
              <w:rPr>
                <w:color w:val="000000" w:themeColor="text1"/>
                <w:sz w:val="20"/>
                <w:szCs w:val="20"/>
                <w:lang w:val="uk-UA"/>
              </w:rPr>
              <w:br/>
            </w:r>
            <w:r w:rsidR="005552C0">
              <w:rPr>
                <w:color w:val="000000" w:themeColor="text1"/>
                <w:sz w:val="20"/>
                <w:szCs w:val="20"/>
                <w:lang w:val="uk-UA"/>
              </w:rPr>
              <w:t>25452</w:t>
            </w:r>
            <w:r w:rsidRPr="004A40A7">
              <w:rPr>
                <w:color w:val="000000" w:themeColor="text1"/>
                <w:sz w:val="20"/>
                <w:szCs w:val="20"/>
                <w:lang w:val="uk-UA"/>
              </w:rPr>
              <w:t>,</w:t>
            </w:r>
            <w:r w:rsidR="005552C0">
              <w:rPr>
                <w:color w:val="000000" w:themeColor="text1"/>
                <w:sz w:val="20"/>
                <w:szCs w:val="20"/>
                <w:lang w:val="uk-UA"/>
              </w:rPr>
              <w:t>8</w:t>
            </w:r>
          </w:p>
        </w:tc>
        <w:tc>
          <w:tcPr>
            <w:tcW w:w="656" w:type="pct"/>
            <w:vMerge/>
          </w:tcPr>
          <w:p w14:paraId="22EDC3A8" w14:textId="77777777" w:rsidR="000823AA" w:rsidRPr="00AE0696" w:rsidRDefault="000823AA" w:rsidP="000823AA">
            <w:pPr>
              <w:pStyle w:val="ac"/>
              <w:rPr>
                <w:color w:val="000000" w:themeColor="text1"/>
                <w:sz w:val="20"/>
                <w:szCs w:val="20"/>
                <w:lang w:val="uk-UA"/>
              </w:rPr>
            </w:pPr>
          </w:p>
        </w:tc>
        <w:tc>
          <w:tcPr>
            <w:tcW w:w="317" w:type="pct"/>
            <w:vMerge/>
          </w:tcPr>
          <w:p w14:paraId="1677B796" w14:textId="77777777" w:rsidR="000823AA" w:rsidRPr="00AE0696" w:rsidRDefault="000823AA" w:rsidP="000823AA">
            <w:pPr>
              <w:pStyle w:val="ac"/>
              <w:jc w:val="center"/>
              <w:rPr>
                <w:color w:val="000000" w:themeColor="text1"/>
                <w:sz w:val="20"/>
                <w:szCs w:val="20"/>
                <w:lang w:val="uk-UA"/>
              </w:rPr>
            </w:pPr>
          </w:p>
        </w:tc>
        <w:tc>
          <w:tcPr>
            <w:tcW w:w="398" w:type="pct"/>
            <w:vMerge/>
          </w:tcPr>
          <w:p w14:paraId="09CAA7C6" w14:textId="77777777" w:rsidR="000823AA" w:rsidRPr="00AE0696" w:rsidRDefault="000823AA" w:rsidP="000823AA">
            <w:pPr>
              <w:pStyle w:val="ac"/>
              <w:jc w:val="center"/>
              <w:rPr>
                <w:color w:val="000000" w:themeColor="text1"/>
                <w:sz w:val="20"/>
                <w:szCs w:val="20"/>
                <w:lang w:val="uk-UA"/>
              </w:rPr>
            </w:pPr>
          </w:p>
        </w:tc>
        <w:tc>
          <w:tcPr>
            <w:tcW w:w="348" w:type="pct"/>
            <w:vMerge/>
          </w:tcPr>
          <w:p w14:paraId="3E9305D6" w14:textId="77777777" w:rsidR="000823AA" w:rsidRPr="00AE0696" w:rsidRDefault="000823AA" w:rsidP="000823AA">
            <w:pPr>
              <w:pStyle w:val="ac"/>
              <w:jc w:val="center"/>
              <w:rPr>
                <w:color w:val="000000" w:themeColor="text1"/>
                <w:sz w:val="20"/>
                <w:szCs w:val="20"/>
                <w:lang w:val="uk-UA"/>
              </w:rPr>
            </w:pPr>
          </w:p>
        </w:tc>
        <w:tc>
          <w:tcPr>
            <w:tcW w:w="332" w:type="pct"/>
            <w:vMerge/>
          </w:tcPr>
          <w:p w14:paraId="2953B158" w14:textId="77777777" w:rsidR="000823AA" w:rsidRPr="00AE0696" w:rsidRDefault="000823AA" w:rsidP="000823AA">
            <w:pPr>
              <w:pStyle w:val="ac"/>
              <w:jc w:val="center"/>
              <w:rPr>
                <w:color w:val="000000" w:themeColor="text1"/>
                <w:sz w:val="20"/>
                <w:szCs w:val="20"/>
                <w:lang w:val="uk-UA"/>
              </w:rPr>
            </w:pPr>
          </w:p>
        </w:tc>
        <w:tc>
          <w:tcPr>
            <w:tcW w:w="323" w:type="pct"/>
            <w:vMerge/>
          </w:tcPr>
          <w:p w14:paraId="0AC74534" w14:textId="77777777" w:rsidR="000823AA" w:rsidRPr="004A40A7" w:rsidRDefault="000823AA" w:rsidP="000823AA">
            <w:pPr>
              <w:pStyle w:val="ac"/>
              <w:jc w:val="center"/>
              <w:rPr>
                <w:color w:val="000000" w:themeColor="text1"/>
                <w:sz w:val="20"/>
                <w:szCs w:val="20"/>
                <w:lang w:val="uk-UA"/>
              </w:rPr>
            </w:pPr>
          </w:p>
        </w:tc>
      </w:tr>
      <w:tr w:rsidR="000823AA" w:rsidRPr="004A40A7" w14:paraId="0B3959DC" w14:textId="502D9111" w:rsidTr="000823AA">
        <w:tc>
          <w:tcPr>
            <w:tcW w:w="1051" w:type="pct"/>
            <w:vMerge w:val="restart"/>
            <w:hideMark/>
          </w:tcPr>
          <w:p w14:paraId="665262CB" w14:textId="77777777" w:rsidR="000823AA" w:rsidRPr="00AE0696" w:rsidRDefault="000823AA" w:rsidP="000823AA">
            <w:pPr>
              <w:pStyle w:val="ac"/>
              <w:rPr>
                <w:color w:val="000000" w:themeColor="text1"/>
                <w:lang w:val="uk-UA"/>
              </w:rPr>
            </w:pPr>
            <w:r w:rsidRPr="00AE0696">
              <w:rPr>
                <w:color w:val="000000" w:themeColor="text1"/>
                <w:sz w:val="20"/>
                <w:szCs w:val="20"/>
                <w:lang w:val="uk-UA"/>
              </w:rPr>
              <w:t>8.2. Обладнання навчально-матеріальної бази з підготовки сил муніципальної безпеки та територіальної оборони</w:t>
            </w:r>
          </w:p>
        </w:tc>
        <w:tc>
          <w:tcPr>
            <w:tcW w:w="261" w:type="pct"/>
            <w:vMerge w:val="restart"/>
            <w:hideMark/>
          </w:tcPr>
          <w:p w14:paraId="01A4F2B2" w14:textId="3BE4A339" w:rsidR="000823AA" w:rsidRPr="00AE0696" w:rsidRDefault="000823AA" w:rsidP="004822D6">
            <w:pPr>
              <w:pStyle w:val="ac"/>
              <w:jc w:val="center"/>
              <w:rPr>
                <w:color w:val="000000" w:themeColor="text1"/>
                <w:lang w:val="uk-UA"/>
              </w:rPr>
            </w:pPr>
            <w:r w:rsidRPr="00AE0696">
              <w:rPr>
                <w:color w:val="000000" w:themeColor="text1"/>
                <w:sz w:val="20"/>
                <w:szCs w:val="20"/>
                <w:lang w:val="uk-UA"/>
              </w:rPr>
              <w:t>2022 - 202</w:t>
            </w:r>
            <w:r w:rsidR="004822D6">
              <w:rPr>
                <w:color w:val="000000" w:themeColor="text1"/>
                <w:sz w:val="20"/>
                <w:szCs w:val="20"/>
                <w:lang w:val="uk-UA"/>
              </w:rPr>
              <w:t>6</w:t>
            </w:r>
            <w:r w:rsidRPr="00AE0696">
              <w:rPr>
                <w:color w:val="000000" w:themeColor="text1"/>
                <w:sz w:val="20"/>
                <w:szCs w:val="20"/>
                <w:lang w:val="uk-UA"/>
              </w:rPr>
              <w:t xml:space="preserve"> роки</w:t>
            </w:r>
          </w:p>
        </w:tc>
        <w:tc>
          <w:tcPr>
            <w:tcW w:w="628" w:type="pct"/>
            <w:vMerge w:val="restart"/>
            <w:hideMark/>
          </w:tcPr>
          <w:p w14:paraId="2FFF4E30" w14:textId="77777777" w:rsidR="000823AA" w:rsidRPr="00AE0696" w:rsidRDefault="000823AA" w:rsidP="000823AA">
            <w:pPr>
              <w:pStyle w:val="ac"/>
              <w:rPr>
                <w:color w:val="000000" w:themeColor="text1"/>
                <w:lang w:val="uk-UA"/>
              </w:rPr>
            </w:pPr>
            <w:r w:rsidRPr="00AE0696">
              <w:rPr>
                <w:color w:val="000000" w:themeColor="text1"/>
                <w:sz w:val="20"/>
                <w:szCs w:val="20"/>
                <w:lang w:val="uk-UA"/>
              </w:rPr>
              <w:t xml:space="preserve">Департамент муніципальної безпеки, КО </w:t>
            </w:r>
            <w:r>
              <w:rPr>
                <w:color w:val="000000" w:themeColor="text1"/>
                <w:sz w:val="20"/>
                <w:szCs w:val="20"/>
                <w:lang w:val="uk-UA"/>
              </w:rPr>
              <w:t>«</w:t>
            </w:r>
            <w:r w:rsidRPr="00AE0696">
              <w:rPr>
                <w:color w:val="000000" w:themeColor="text1"/>
                <w:sz w:val="20"/>
                <w:szCs w:val="20"/>
                <w:lang w:val="uk-UA"/>
              </w:rPr>
              <w:t>Муніципальна охорона</w:t>
            </w:r>
            <w:r>
              <w:rPr>
                <w:color w:val="000000" w:themeColor="text1"/>
                <w:sz w:val="20"/>
                <w:szCs w:val="20"/>
                <w:lang w:val="uk-UA"/>
              </w:rPr>
              <w:t>»</w:t>
            </w:r>
          </w:p>
        </w:tc>
        <w:tc>
          <w:tcPr>
            <w:tcW w:w="326" w:type="pct"/>
            <w:vMerge w:val="restart"/>
            <w:hideMark/>
          </w:tcPr>
          <w:p w14:paraId="706751C4"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Бюджет міста Києва</w:t>
            </w:r>
          </w:p>
        </w:tc>
        <w:tc>
          <w:tcPr>
            <w:tcW w:w="360" w:type="pct"/>
            <w:hideMark/>
          </w:tcPr>
          <w:p w14:paraId="46B8B8BD" w14:textId="49B2A04F" w:rsidR="000823AA" w:rsidRPr="00AE0696" w:rsidRDefault="000823AA" w:rsidP="00D62DE5">
            <w:pPr>
              <w:pStyle w:val="ac"/>
              <w:jc w:val="center"/>
              <w:rPr>
                <w:color w:val="000000" w:themeColor="text1"/>
                <w:lang w:val="uk-UA"/>
              </w:rPr>
            </w:pPr>
            <w:r w:rsidRPr="00AE0696">
              <w:rPr>
                <w:color w:val="000000" w:themeColor="text1"/>
                <w:sz w:val="20"/>
                <w:szCs w:val="20"/>
                <w:lang w:val="uk-UA"/>
              </w:rPr>
              <w:t>Всього:</w:t>
            </w:r>
            <w:r w:rsidRPr="00AE0696">
              <w:rPr>
                <w:color w:val="000000" w:themeColor="text1"/>
                <w:sz w:val="20"/>
                <w:szCs w:val="20"/>
                <w:lang w:val="uk-UA"/>
              </w:rPr>
              <w:br/>
            </w:r>
            <w:r w:rsidR="00D62DE5">
              <w:rPr>
                <w:color w:val="000000" w:themeColor="text1"/>
                <w:sz w:val="20"/>
                <w:szCs w:val="20"/>
                <w:lang w:val="uk-UA"/>
              </w:rPr>
              <w:t>57246</w:t>
            </w:r>
            <w:r w:rsidRPr="004A40A7">
              <w:rPr>
                <w:color w:val="000000" w:themeColor="text1"/>
                <w:sz w:val="20"/>
                <w:szCs w:val="20"/>
                <w:lang w:val="uk-UA"/>
              </w:rPr>
              <w:t>,0</w:t>
            </w:r>
          </w:p>
        </w:tc>
        <w:tc>
          <w:tcPr>
            <w:tcW w:w="656" w:type="pct"/>
            <w:hideMark/>
          </w:tcPr>
          <w:p w14:paraId="3793F584" w14:textId="77777777" w:rsidR="000823AA" w:rsidRPr="00AE0696" w:rsidRDefault="000823AA" w:rsidP="000823AA">
            <w:pPr>
              <w:pStyle w:val="ac"/>
              <w:rPr>
                <w:color w:val="000000" w:themeColor="text1"/>
                <w:lang w:val="uk-UA"/>
              </w:rPr>
            </w:pPr>
            <w:r w:rsidRPr="00AE0696">
              <w:rPr>
                <w:color w:val="000000" w:themeColor="text1"/>
                <w:sz w:val="20"/>
                <w:szCs w:val="20"/>
                <w:lang w:val="uk-UA"/>
              </w:rPr>
              <w:t>витрат</w:t>
            </w:r>
            <w:r w:rsidRPr="00AE0696">
              <w:rPr>
                <w:color w:val="000000" w:themeColor="text1"/>
                <w:sz w:val="20"/>
                <w:szCs w:val="20"/>
                <w:lang w:val="uk-UA"/>
              </w:rPr>
              <w:br/>
              <w:t>витрати на обладнання навчально-матеріальної бази, тис. грн</w:t>
            </w:r>
          </w:p>
        </w:tc>
        <w:tc>
          <w:tcPr>
            <w:tcW w:w="317" w:type="pct"/>
            <w:hideMark/>
          </w:tcPr>
          <w:p w14:paraId="423E8E0A"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11939,0</w:t>
            </w:r>
          </w:p>
        </w:tc>
        <w:tc>
          <w:tcPr>
            <w:tcW w:w="398" w:type="pct"/>
            <w:hideMark/>
          </w:tcPr>
          <w:p w14:paraId="74DBDB3D"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6900,0</w:t>
            </w:r>
          </w:p>
        </w:tc>
        <w:tc>
          <w:tcPr>
            <w:tcW w:w="348" w:type="pct"/>
            <w:hideMark/>
          </w:tcPr>
          <w:p w14:paraId="3176A98C"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3270,0</w:t>
            </w:r>
          </w:p>
        </w:tc>
        <w:tc>
          <w:tcPr>
            <w:tcW w:w="332" w:type="pct"/>
          </w:tcPr>
          <w:p w14:paraId="30533966" w14:textId="77777777" w:rsidR="000823AA" w:rsidRPr="00AE0696" w:rsidRDefault="000823AA" w:rsidP="000823AA">
            <w:pPr>
              <w:pStyle w:val="ac"/>
              <w:jc w:val="center"/>
              <w:rPr>
                <w:color w:val="000000" w:themeColor="text1"/>
                <w:sz w:val="20"/>
                <w:szCs w:val="20"/>
                <w:lang w:val="uk-UA"/>
              </w:rPr>
            </w:pPr>
            <w:r w:rsidRPr="004A40A7">
              <w:rPr>
                <w:color w:val="000000" w:themeColor="text1"/>
                <w:sz w:val="20"/>
                <w:szCs w:val="20"/>
                <w:lang w:val="uk-UA"/>
              </w:rPr>
              <w:t>18000,0</w:t>
            </w:r>
          </w:p>
        </w:tc>
        <w:tc>
          <w:tcPr>
            <w:tcW w:w="323" w:type="pct"/>
          </w:tcPr>
          <w:p w14:paraId="03CDDA38" w14:textId="481996FC" w:rsidR="000823AA" w:rsidRPr="004A40A7" w:rsidRDefault="005552C0" w:rsidP="000823AA">
            <w:pPr>
              <w:pStyle w:val="ac"/>
              <w:jc w:val="center"/>
              <w:rPr>
                <w:color w:val="000000" w:themeColor="text1"/>
                <w:sz w:val="20"/>
                <w:szCs w:val="20"/>
                <w:lang w:val="uk-UA"/>
              </w:rPr>
            </w:pPr>
            <w:r w:rsidRPr="004A40A7">
              <w:rPr>
                <w:color w:val="000000" w:themeColor="text1"/>
                <w:sz w:val="20"/>
                <w:szCs w:val="20"/>
                <w:lang w:val="uk-UA"/>
              </w:rPr>
              <w:t>1</w:t>
            </w:r>
            <w:r>
              <w:rPr>
                <w:color w:val="000000" w:themeColor="text1"/>
                <w:sz w:val="20"/>
                <w:szCs w:val="20"/>
                <w:lang w:val="uk-UA"/>
              </w:rPr>
              <w:t>7137</w:t>
            </w:r>
            <w:r w:rsidRPr="004A40A7">
              <w:rPr>
                <w:color w:val="000000" w:themeColor="text1"/>
                <w:sz w:val="20"/>
                <w:szCs w:val="20"/>
                <w:lang w:val="uk-UA"/>
              </w:rPr>
              <w:t>,0</w:t>
            </w:r>
          </w:p>
        </w:tc>
      </w:tr>
      <w:tr w:rsidR="000823AA" w14:paraId="5C319D71" w14:textId="7F27776C" w:rsidTr="000823AA">
        <w:tc>
          <w:tcPr>
            <w:tcW w:w="1051" w:type="pct"/>
            <w:vMerge/>
            <w:vAlign w:val="center"/>
            <w:hideMark/>
          </w:tcPr>
          <w:p w14:paraId="3238F349" w14:textId="77777777" w:rsidR="000823AA" w:rsidRPr="00AE0696" w:rsidRDefault="000823AA" w:rsidP="000823AA">
            <w:pPr>
              <w:rPr>
                <w:rFonts w:eastAsiaTheme="minorEastAsia"/>
                <w:color w:val="000000" w:themeColor="text1"/>
                <w:sz w:val="24"/>
                <w:szCs w:val="24"/>
              </w:rPr>
            </w:pPr>
          </w:p>
        </w:tc>
        <w:tc>
          <w:tcPr>
            <w:tcW w:w="261" w:type="pct"/>
            <w:vMerge/>
            <w:vAlign w:val="center"/>
            <w:hideMark/>
          </w:tcPr>
          <w:p w14:paraId="4DDA115C" w14:textId="77777777" w:rsidR="000823AA" w:rsidRPr="00AE0696" w:rsidRDefault="000823AA" w:rsidP="000823AA">
            <w:pPr>
              <w:rPr>
                <w:rFonts w:eastAsiaTheme="minorEastAsia"/>
                <w:color w:val="000000" w:themeColor="text1"/>
                <w:sz w:val="24"/>
                <w:szCs w:val="24"/>
              </w:rPr>
            </w:pPr>
          </w:p>
        </w:tc>
        <w:tc>
          <w:tcPr>
            <w:tcW w:w="628" w:type="pct"/>
            <w:vMerge/>
            <w:vAlign w:val="center"/>
            <w:hideMark/>
          </w:tcPr>
          <w:p w14:paraId="41D8C818" w14:textId="77777777" w:rsidR="000823AA" w:rsidRPr="00AE0696" w:rsidRDefault="000823AA" w:rsidP="000823AA">
            <w:pPr>
              <w:rPr>
                <w:rFonts w:eastAsiaTheme="minorEastAsia"/>
                <w:color w:val="000000" w:themeColor="text1"/>
                <w:sz w:val="24"/>
                <w:szCs w:val="24"/>
              </w:rPr>
            </w:pPr>
          </w:p>
        </w:tc>
        <w:tc>
          <w:tcPr>
            <w:tcW w:w="326" w:type="pct"/>
            <w:vMerge/>
            <w:vAlign w:val="center"/>
            <w:hideMark/>
          </w:tcPr>
          <w:p w14:paraId="34811A1C" w14:textId="77777777" w:rsidR="000823AA" w:rsidRPr="00AE0696" w:rsidRDefault="000823AA" w:rsidP="000823AA">
            <w:pPr>
              <w:rPr>
                <w:rFonts w:eastAsiaTheme="minorEastAsia"/>
                <w:color w:val="000000" w:themeColor="text1"/>
                <w:sz w:val="24"/>
                <w:szCs w:val="24"/>
              </w:rPr>
            </w:pPr>
          </w:p>
        </w:tc>
        <w:tc>
          <w:tcPr>
            <w:tcW w:w="360" w:type="pct"/>
            <w:hideMark/>
          </w:tcPr>
          <w:p w14:paraId="57D37265"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2022 рік</w:t>
            </w:r>
            <w:r w:rsidRPr="00AE0696">
              <w:rPr>
                <w:color w:val="000000" w:themeColor="text1"/>
                <w:sz w:val="20"/>
                <w:szCs w:val="20"/>
                <w:lang w:val="uk-UA"/>
              </w:rPr>
              <w:br/>
              <w:t>11939,0</w:t>
            </w:r>
          </w:p>
        </w:tc>
        <w:tc>
          <w:tcPr>
            <w:tcW w:w="656" w:type="pct"/>
            <w:hideMark/>
          </w:tcPr>
          <w:p w14:paraId="65D87ECE" w14:textId="77777777" w:rsidR="000823AA" w:rsidRPr="00AE0696" w:rsidRDefault="000823AA" w:rsidP="000823AA">
            <w:pPr>
              <w:pStyle w:val="ac"/>
              <w:rPr>
                <w:color w:val="000000" w:themeColor="text1"/>
                <w:lang w:val="uk-UA"/>
              </w:rPr>
            </w:pPr>
            <w:r w:rsidRPr="00AE0696">
              <w:rPr>
                <w:color w:val="000000" w:themeColor="text1"/>
                <w:sz w:val="20"/>
                <w:szCs w:val="20"/>
                <w:lang w:val="uk-UA"/>
              </w:rPr>
              <w:t>продукту</w:t>
            </w:r>
            <w:r w:rsidRPr="00AE0696">
              <w:rPr>
                <w:color w:val="000000" w:themeColor="text1"/>
                <w:sz w:val="20"/>
                <w:szCs w:val="20"/>
                <w:lang w:val="uk-UA"/>
              </w:rPr>
              <w:br/>
              <w:t>кількість навчально-матеріальних баз, які підлягають обладнанню, од.</w:t>
            </w:r>
          </w:p>
        </w:tc>
        <w:tc>
          <w:tcPr>
            <w:tcW w:w="317" w:type="pct"/>
            <w:hideMark/>
          </w:tcPr>
          <w:p w14:paraId="3D85972D"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1</w:t>
            </w:r>
          </w:p>
        </w:tc>
        <w:tc>
          <w:tcPr>
            <w:tcW w:w="398" w:type="pct"/>
            <w:hideMark/>
          </w:tcPr>
          <w:p w14:paraId="49057A3B"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1</w:t>
            </w:r>
          </w:p>
        </w:tc>
        <w:tc>
          <w:tcPr>
            <w:tcW w:w="348" w:type="pct"/>
            <w:hideMark/>
          </w:tcPr>
          <w:p w14:paraId="722EFDF3"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1</w:t>
            </w:r>
          </w:p>
        </w:tc>
        <w:tc>
          <w:tcPr>
            <w:tcW w:w="332" w:type="pct"/>
          </w:tcPr>
          <w:p w14:paraId="0FD14F49" w14:textId="77777777" w:rsidR="000823AA" w:rsidRPr="00AE0696" w:rsidRDefault="000823AA" w:rsidP="000823AA">
            <w:pPr>
              <w:pStyle w:val="ac"/>
              <w:jc w:val="center"/>
              <w:rPr>
                <w:color w:val="000000" w:themeColor="text1"/>
                <w:sz w:val="20"/>
                <w:szCs w:val="20"/>
                <w:lang w:val="uk-UA"/>
              </w:rPr>
            </w:pPr>
            <w:r>
              <w:rPr>
                <w:color w:val="000000" w:themeColor="text1"/>
                <w:sz w:val="20"/>
                <w:szCs w:val="20"/>
                <w:lang w:val="uk-UA"/>
              </w:rPr>
              <w:t>1</w:t>
            </w:r>
          </w:p>
        </w:tc>
        <w:tc>
          <w:tcPr>
            <w:tcW w:w="323" w:type="pct"/>
          </w:tcPr>
          <w:p w14:paraId="6BDB6EAC" w14:textId="6FF3E18A" w:rsidR="000823AA" w:rsidRDefault="00D62DE5" w:rsidP="000823AA">
            <w:pPr>
              <w:pStyle w:val="ac"/>
              <w:jc w:val="center"/>
              <w:rPr>
                <w:color w:val="000000" w:themeColor="text1"/>
                <w:sz w:val="20"/>
                <w:szCs w:val="20"/>
                <w:lang w:val="uk-UA"/>
              </w:rPr>
            </w:pPr>
            <w:r>
              <w:rPr>
                <w:color w:val="000000" w:themeColor="text1"/>
                <w:sz w:val="20"/>
                <w:szCs w:val="20"/>
                <w:lang w:val="uk-UA"/>
              </w:rPr>
              <w:t>1</w:t>
            </w:r>
          </w:p>
        </w:tc>
      </w:tr>
      <w:tr w:rsidR="000823AA" w:rsidRPr="004A40A7" w14:paraId="3F09E53D" w14:textId="0DCDC250" w:rsidTr="000823AA">
        <w:trPr>
          <w:trHeight w:val="460"/>
        </w:trPr>
        <w:tc>
          <w:tcPr>
            <w:tcW w:w="1051" w:type="pct"/>
            <w:vMerge/>
            <w:vAlign w:val="center"/>
            <w:hideMark/>
          </w:tcPr>
          <w:p w14:paraId="7671D3AF" w14:textId="77777777" w:rsidR="000823AA" w:rsidRPr="00AE0696" w:rsidRDefault="000823AA" w:rsidP="000823AA">
            <w:pPr>
              <w:rPr>
                <w:rFonts w:eastAsiaTheme="minorEastAsia"/>
                <w:color w:val="000000" w:themeColor="text1"/>
                <w:sz w:val="24"/>
                <w:szCs w:val="24"/>
              </w:rPr>
            </w:pPr>
          </w:p>
        </w:tc>
        <w:tc>
          <w:tcPr>
            <w:tcW w:w="261" w:type="pct"/>
            <w:vMerge/>
            <w:vAlign w:val="center"/>
            <w:hideMark/>
          </w:tcPr>
          <w:p w14:paraId="07D2E666" w14:textId="77777777" w:rsidR="000823AA" w:rsidRPr="00AE0696" w:rsidRDefault="000823AA" w:rsidP="000823AA">
            <w:pPr>
              <w:rPr>
                <w:rFonts w:eastAsiaTheme="minorEastAsia"/>
                <w:color w:val="000000" w:themeColor="text1"/>
                <w:sz w:val="24"/>
                <w:szCs w:val="24"/>
              </w:rPr>
            </w:pPr>
          </w:p>
        </w:tc>
        <w:tc>
          <w:tcPr>
            <w:tcW w:w="628" w:type="pct"/>
            <w:vMerge/>
            <w:vAlign w:val="center"/>
            <w:hideMark/>
          </w:tcPr>
          <w:p w14:paraId="40DD9A6A" w14:textId="77777777" w:rsidR="000823AA" w:rsidRPr="00AE0696" w:rsidRDefault="000823AA" w:rsidP="000823AA">
            <w:pPr>
              <w:rPr>
                <w:rFonts w:eastAsiaTheme="minorEastAsia"/>
                <w:color w:val="000000" w:themeColor="text1"/>
                <w:sz w:val="24"/>
                <w:szCs w:val="24"/>
              </w:rPr>
            </w:pPr>
          </w:p>
        </w:tc>
        <w:tc>
          <w:tcPr>
            <w:tcW w:w="326" w:type="pct"/>
            <w:vMerge/>
            <w:vAlign w:val="center"/>
            <w:hideMark/>
          </w:tcPr>
          <w:p w14:paraId="1079B9AA" w14:textId="77777777" w:rsidR="000823AA" w:rsidRPr="00AE0696" w:rsidRDefault="000823AA" w:rsidP="000823AA">
            <w:pPr>
              <w:rPr>
                <w:rFonts w:eastAsiaTheme="minorEastAsia"/>
                <w:color w:val="000000" w:themeColor="text1"/>
                <w:sz w:val="24"/>
                <w:szCs w:val="24"/>
              </w:rPr>
            </w:pPr>
          </w:p>
        </w:tc>
        <w:tc>
          <w:tcPr>
            <w:tcW w:w="360" w:type="pct"/>
            <w:hideMark/>
          </w:tcPr>
          <w:p w14:paraId="28D46A7A"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2023 рік</w:t>
            </w:r>
            <w:r w:rsidRPr="00AE0696">
              <w:rPr>
                <w:color w:val="000000" w:themeColor="text1"/>
                <w:sz w:val="20"/>
                <w:szCs w:val="20"/>
                <w:lang w:val="uk-UA"/>
              </w:rPr>
              <w:br/>
              <w:t>6900,0</w:t>
            </w:r>
          </w:p>
        </w:tc>
        <w:tc>
          <w:tcPr>
            <w:tcW w:w="656" w:type="pct"/>
            <w:vMerge w:val="restart"/>
            <w:hideMark/>
          </w:tcPr>
          <w:p w14:paraId="78059B3D" w14:textId="77777777" w:rsidR="000823AA" w:rsidRPr="00AE0696" w:rsidRDefault="000823AA" w:rsidP="000823AA">
            <w:pPr>
              <w:pStyle w:val="ac"/>
              <w:rPr>
                <w:color w:val="000000" w:themeColor="text1"/>
                <w:lang w:val="uk-UA"/>
              </w:rPr>
            </w:pPr>
            <w:r w:rsidRPr="00AE0696">
              <w:rPr>
                <w:color w:val="000000" w:themeColor="text1"/>
                <w:sz w:val="20"/>
                <w:szCs w:val="20"/>
                <w:lang w:val="uk-UA"/>
              </w:rPr>
              <w:t>ефективності</w:t>
            </w:r>
            <w:r w:rsidRPr="00AE0696">
              <w:rPr>
                <w:color w:val="000000" w:themeColor="text1"/>
                <w:sz w:val="20"/>
                <w:szCs w:val="20"/>
                <w:lang w:val="uk-UA"/>
              </w:rPr>
              <w:br/>
              <w:t>середні витрати на обладнання однієї навчально-матеріальної бази, тис. грн</w:t>
            </w:r>
          </w:p>
        </w:tc>
        <w:tc>
          <w:tcPr>
            <w:tcW w:w="317" w:type="pct"/>
            <w:vMerge w:val="restart"/>
            <w:hideMark/>
          </w:tcPr>
          <w:p w14:paraId="0A2179F6"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11939,0</w:t>
            </w:r>
          </w:p>
        </w:tc>
        <w:tc>
          <w:tcPr>
            <w:tcW w:w="398" w:type="pct"/>
            <w:vMerge w:val="restart"/>
            <w:hideMark/>
          </w:tcPr>
          <w:p w14:paraId="41507D27"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6900,0</w:t>
            </w:r>
          </w:p>
        </w:tc>
        <w:tc>
          <w:tcPr>
            <w:tcW w:w="348" w:type="pct"/>
            <w:vMerge w:val="restart"/>
            <w:hideMark/>
          </w:tcPr>
          <w:p w14:paraId="47DE1024" w14:textId="77777777" w:rsidR="000823AA" w:rsidRPr="00AE0696" w:rsidRDefault="000823AA" w:rsidP="000823AA">
            <w:pPr>
              <w:pStyle w:val="ac"/>
              <w:jc w:val="center"/>
              <w:rPr>
                <w:color w:val="000000" w:themeColor="text1"/>
                <w:lang w:val="uk-UA"/>
              </w:rPr>
            </w:pPr>
            <w:r w:rsidRPr="00AE0696">
              <w:rPr>
                <w:color w:val="000000" w:themeColor="text1"/>
                <w:sz w:val="20"/>
                <w:szCs w:val="20"/>
                <w:lang w:val="uk-UA"/>
              </w:rPr>
              <w:t>3270,0</w:t>
            </w:r>
          </w:p>
        </w:tc>
        <w:tc>
          <w:tcPr>
            <w:tcW w:w="332" w:type="pct"/>
            <w:vMerge w:val="restart"/>
          </w:tcPr>
          <w:p w14:paraId="2D1E2027" w14:textId="77777777" w:rsidR="000823AA" w:rsidRPr="00AE0696" w:rsidRDefault="000823AA" w:rsidP="000823AA">
            <w:pPr>
              <w:pStyle w:val="ac"/>
              <w:jc w:val="center"/>
              <w:rPr>
                <w:color w:val="000000" w:themeColor="text1"/>
                <w:sz w:val="20"/>
                <w:szCs w:val="20"/>
                <w:lang w:val="uk-UA"/>
              </w:rPr>
            </w:pPr>
            <w:r w:rsidRPr="004A40A7">
              <w:rPr>
                <w:color w:val="000000" w:themeColor="text1"/>
                <w:sz w:val="20"/>
                <w:szCs w:val="20"/>
                <w:lang w:val="uk-UA"/>
              </w:rPr>
              <w:t>18000,0</w:t>
            </w:r>
          </w:p>
        </w:tc>
        <w:tc>
          <w:tcPr>
            <w:tcW w:w="323" w:type="pct"/>
            <w:vMerge w:val="restart"/>
          </w:tcPr>
          <w:p w14:paraId="77C4414B" w14:textId="18C219BD" w:rsidR="000823AA" w:rsidRPr="004A40A7" w:rsidRDefault="005552C0" w:rsidP="000823AA">
            <w:pPr>
              <w:pStyle w:val="ac"/>
              <w:jc w:val="center"/>
              <w:rPr>
                <w:color w:val="000000" w:themeColor="text1"/>
                <w:sz w:val="20"/>
                <w:szCs w:val="20"/>
                <w:lang w:val="uk-UA"/>
              </w:rPr>
            </w:pPr>
            <w:r w:rsidRPr="004A40A7">
              <w:rPr>
                <w:color w:val="000000" w:themeColor="text1"/>
                <w:sz w:val="20"/>
                <w:szCs w:val="20"/>
                <w:lang w:val="uk-UA"/>
              </w:rPr>
              <w:t>1</w:t>
            </w:r>
            <w:r>
              <w:rPr>
                <w:color w:val="000000" w:themeColor="text1"/>
                <w:sz w:val="20"/>
                <w:szCs w:val="20"/>
                <w:lang w:val="uk-UA"/>
              </w:rPr>
              <w:t>7137</w:t>
            </w:r>
            <w:r w:rsidRPr="004A40A7">
              <w:rPr>
                <w:color w:val="000000" w:themeColor="text1"/>
                <w:sz w:val="20"/>
                <w:szCs w:val="20"/>
                <w:lang w:val="uk-UA"/>
              </w:rPr>
              <w:t>,0</w:t>
            </w:r>
          </w:p>
        </w:tc>
      </w:tr>
      <w:tr w:rsidR="000823AA" w:rsidRPr="004A40A7" w14:paraId="720CBA62" w14:textId="1CB582A4" w:rsidTr="000823AA">
        <w:trPr>
          <w:trHeight w:val="460"/>
        </w:trPr>
        <w:tc>
          <w:tcPr>
            <w:tcW w:w="1051" w:type="pct"/>
            <w:vMerge/>
            <w:vAlign w:val="center"/>
          </w:tcPr>
          <w:p w14:paraId="79AC2CE6" w14:textId="77777777" w:rsidR="000823AA" w:rsidRPr="00AE0696" w:rsidRDefault="000823AA" w:rsidP="000823AA">
            <w:pPr>
              <w:rPr>
                <w:rFonts w:eastAsiaTheme="minorEastAsia"/>
                <w:color w:val="000000" w:themeColor="text1"/>
                <w:sz w:val="24"/>
                <w:szCs w:val="24"/>
              </w:rPr>
            </w:pPr>
          </w:p>
        </w:tc>
        <w:tc>
          <w:tcPr>
            <w:tcW w:w="261" w:type="pct"/>
            <w:vMerge/>
            <w:vAlign w:val="center"/>
          </w:tcPr>
          <w:p w14:paraId="5D43684B" w14:textId="77777777" w:rsidR="000823AA" w:rsidRPr="00AE0696" w:rsidRDefault="000823AA" w:rsidP="000823AA">
            <w:pPr>
              <w:rPr>
                <w:rFonts w:eastAsiaTheme="minorEastAsia"/>
                <w:color w:val="000000" w:themeColor="text1"/>
                <w:sz w:val="24"/>
                <w:szCs w:val="24"/>
              </w:rPr>
            </w:pPr>
          </w:p>
        </w:tc>
        <w:tc>
          <w:tcPr>
            <w:tcW w:w="628" w:type="pct"/>
            <w:vMerge/>
            <w:vAlign w:val="center"/>
          </w:tcPr>
          <w:p w14:paraId="7E04DF15" w14:textId="77777777" w:rsidR="000823AA" w:rsidRPr="00AE0696" w:rsidRDefault="000823AA" w:rsidP="000823AA">
            <w:pPr>
              <w:rPr>
                <w:rFonts w:eastAsiaTheme="minorEastAsia"/>
                <w:color w:val="000000" w:themeColor="text1"/>
                <w:sz w:val="24"/>
                <w:szCs w:val="24"/>
              </w:rPr>
            </w:pPr>
          </w:p>
        </w:tc>
        <w:tc>
          <w:tcPr>
            <w:tcW w:w="326" w:type="pct"/>
            <w:vMerge/>
            <w:vAlign w:val="center"/>
          </w:tcPr>
          <w:p w14:paraId="1BEF20AB" w14:textId="77777777" w:rsidR="000823AA" w:rsidRPr="00AE0696" w:rsidRDefault="000823AA" w:rsidP="000823AA">
            <w:pPr>
              <w:rPr>
                <w:rFonts w:eastAsiaTheme="minorEastAsia"/>
                <w:color w:val="000000" w:themeColor="text1"/>
                <w:sz w:val="24"/>
                <w:szCs w:val="24"/>
              </w:rPr>
            </w:pPr>
          </w:p>
        </w:tc>
        <w:tc>
          <w:tcPr>
            <w:tcW w:w="360" w:type="pct"/>
          </w:tcPr>
          <w:p w14:paraId="3FC4F34C" w14:textId="77777777" w:rsidR="000823AA" w:rsidRPr="00AE0696" w:rsidRDefault="000823AA" w:rsidP="000823AA">
            <w:pPr>
              <w:pStyle w:val="ac"/>
              <w:jc w:val="center"/>
              <w:rPr>
                <w:color w:val="000000" w:themeColor="text1"/>
                <w:sz w:val="20"/>
                <w:szCs w:val="20"/>
                <w:lang w:val="uk-UA"/>
              </w:rPr>
            </w:pPr>
            <w:r w:rsidRPr="00AE0696">
              <w:rPr>
                <w:color w:val="000000" w:themeColor="text1"/>
                <w:sz w:val="20"/>
                <w:szCs w:val="20"/>
                <w:lang w:val="uk-UA"/>
              </w:rPr>
              <w:t>2024 рік</w:t>
            </w:r>
            <w:r w:rsidRPr="00AE0696">
              <w:rPr>
                <w:color w:val="000000" w:themeColor="text1"/>
                <w:sz w:val="20"/>
                <w:szCs w:val="20"/>
                <w:lang w:val="uk-UA"/>
              </w:rPr>
              <w:br/>
              <w:t>3270,0</w:t>
            </w:r>
          </w:p>
        </w:tc>
        <w:tc>
          <w:tcPr>
            <w:tcW w:w="656" w:type="pct"/>
            <w:vMerge/>
          </w:tcPr>
          <w:p w14:paraId="01B686C6" w14:textId="77777777" w:rsidR="000823AA" w:rsidRPr="00AE0696" w:rsidRDefault="000823AA" w:rsidP="000823AA">
            <w:pPr>
              <w:pStyle w:val="ac"/>
              <w:rPr>
                <w:color w:val="000000" w:themeColor="text1"/>
                <w:sz w:val="20"/>
                <w:szCs w:val="20"/>
                <w:lang w:val="uk-UA"/>
              </w:rPr>
            </w:pPr>
          </w:p>
        </w:tc>
        <w:tc>
          <w:tcPr>
            <w:tcW w:w="317" w:type="pct"/>
            <w:vMerge/>
          </w:tcPr>
          <w:p w14:paraId="525D1D70" w14:textId="77777777" w:rsidR="000823AA" w:rsidRPr="00AE0696" w:rsidRDefault="000823AA" w:rsidP="000823AA">
            <w:pPr>
              <w:pStyle w:val="ac"/>
              <w:jc w:val="center"/>
              <w:rPr>
                <w:color w:val="000000" w:themeColor="text1"/>
                <w:sz w:val="20"/>
                <w:szCs w:val="20"/>
                <w:lang w:val="uk-UA"/>
              </w:rPr>
            </w:pPr>
          </w:p>
        </w:tc>
        <w:tc>
          <w:tcPr>
            <w:tcW w:w="398" w:type="pct"/>
            <w:vMerge/>
          </w:tcPr>
          <w:p w14:paraId="593F44C7" w14:textId="77777777" w:rsidR="000823AA" w:rsidRPr="00AE0696" w:rsidRDefault="000823AA" w:rsidP="000823AA">
            <w:pPr>
              <w:pStyle w:val="ac"/>
              <w:jc w:val="center"/>
              <w:rPr>
                <w:color w:val="000000" w:themeColor="text1"/>
                <w:sz w:val="20"/>
                <w:szCs w:val="20"/>
                <w:lang w:val="uk-UA"/>
              </w:rPr>
            </w:pPr>
          </w:p>
        </w:tc>
        <w:tc>
          <w:tcPr>
            <w:tcW w:w="348" w:type="pct"/>
            <w:vMerge/>
          </w:tcPr>
          <w:p w14:paraId="6B3E7722" w14:textId="77777777" w:rsidR="000823AA" w:rsidRPr="00AE0696" w:rsidRDefault="000823AA" w:rsidP="000823AA">
            <w:pPr>
              <w:pStyle w:val="ac"/>
              <w:jc w:val="center"/>
              <w:rPr>
                <w:color w:val="000000" w:themeColor="text1"/>
                <w:sz w:val="20"/>
                <w:szCs w:val="20"/>
                <w:lang w:val="uk-UA"/>
              </w:rPr>
            </w:pPr>
          </w:p>
        </w:tc>
        <w:tc>
          <w:tcPr>
            <w:tcW w:w="332" w:type="pct"/>
            <w:vMerge/>
          </w:tcPr>
          <w:p w14:paraId="566D4252" w14:textId="77777777" w:rsidR="000823AA" w:rsidRPr="004A40A7" w:rsidRDefault="000823AA" w:rsidP="000823AA">
            <w:pPr>
              <w:pStyle w:val="ac"/>
              <w:jc w:val="center"/>
              <w:rPr>
                <w:color w:val="000000" w:themeColor="text1"/>
                <w:sz w:val="20"/>
                <w:szCs w:val="20"/>
                <w:lang w:val="uk-UA"/>
              </w:rPr>
            </w:pPr>
          </w:p>
        </w:tc>
        <w:tc>
          <w:tcPr>
            <w:tcW w:w="323" w:type="pct"/>
            <w:vMerge/>
          </w:tcPr>
          <w:p w14:paraId="38961E14" w14:textId="77777777" w:rsidR="000823AA" w:rsidRPr="004A40A7" w:rsidRDefault="000823AA" w:rsidP="000823AA">
            <w:pPr>
              <w:pStyle w:val="ac"/>
              <w:jc w:val="center"/>
              <w:rPr>
                <w:color w:val="000000" w:themeColor="text1"/>
                <w:sz w:val="20"/>
                <w:szCs w:val="20"/>
                <w:lang w:val="uk-UA"/>
              </w:rPr>
            </w:pPr>
          </w:p>
        </w:tc>
      </w:tr>
      <w:tr w:rsidR="000823AA" w:rsidRPr="004A40A7" w14:paraId="267E4498" w14:textId="0A33612A" w:rsidTr="000823AA">
        <w:trPr>
          <w:trHeight w:val="458"/>
        </w:trPr>
        <w:tc>
          <w:tcPr>
            <w:tcW w:w="1051" w:type="pct"/>
            <w:vMerge/>
            <w:vAlign w:val="center"/>
          </w:tcPr>
          <w:p w14:paraId="6D5728A0" w14:textId="77777777" w:rsidR="000823AA" w:rsidRPr="00AE0696" w:rsidRDefault="000823AA" w:rsidP="000823AA">
            <w:pPr>
              <w:rPr>
                <w:rFonts w:eastAsiaTheme="minorEastAsia"/>
                <w:color w:val="000000" w:themeColor="text1"/>
                <w:sz w:val="24"/>
                <w:szCs w:val="24"/>
              </w:rPr>
            </w:pPr>
          </w:p>
        </w:tc>
        <w:tc>
          <w:tcPr>
            <w:tcW w:w="261" w:type="pct"/>
            <w:vMerge/>
            <w:vAlign w:val="center"/>
          </w:tcPr>
          <w:p w14:paraId="43BE7909" w14:textId="77777777" w:rsidR="000823AA" w:rsidRPr="00AE0696" w:rsidRDefault="000823AA" w:rsidP="000823AA">
            <w:pPr>
              <w:rPr>
                <w:rFonts w:eastAsiaTheme="minorEastAsia"/>
                <w:color w:val="000000" w:themeColor="text1"/>
                <w:sz w:val="24"/>
                <w:szCs w:val="24"/>
              </w:rPr>
            </w:pPr>
          </w:p>
        </w:tc>
        <w:tc>
          <w:tcPr>
            <w:tcW w:w="628" w:type="pct"/>
            <w:vMerge/>
            <w:vAlign w:val="center"/>
          </w:tcPr>
          <w:p w14:paraId="7D36324C" w14:textId="77777777" w:rsidR="000823AA" w:rsidRPr="00AE0696" w:rsidRDefault="000823AA" w:rsidP="000823AA">
            <w:pPr>
              <w:rPr>
                <w:rFonts w:eastAsiaTheme="minorEastAsia"/>
                <w:color w:val="000000" w:themeColor="text1"/>
                <w:sz w:val="24"/>
                <w:szCs w:val="24"/>
              </w:rPr>
            </w:pPr>
          </w:p>
        </w:tc>
        <w:tc>
          <w:tcPr>
            <w:tcW w:w="326" w:type="pct"/>
            <w:vMerge/>
            <w:vAlign w:val="center"/>
          </w:tcPr>
          <w:p w14:paraId="23347A42" w14:textId="77777777" w:rsidR="000823AA" w:rsidRPr="00AE0696" w:rsidRDefault="000823AA" w:rsidP="000823AA">
            <w:pPr>
              <w:rPr>
                <w:rFonts w:eastAsiaTheme="minorEastAsia"/>
                <w:color w:val="000000" w:themeColor="text1"/>
                <w:sz w:val="24"/>
                <w:szCs w:val="24"/>
              </w:rPr>
            </w:pPr>
          </w:p>
        </w:tc>
        <w:tc>
          <w:tcPr>
            <w:tcW w:w="360" w:type="pct"/>
          </w:tcPr>
          <w:p w14:paraId="2F42F824" w14:textId="77777777" w:rsidR="000823AA" w:rsidRPr="00AE0696" w:rsidRDefault="000823AA" w:rsidP="000823AA">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5</w:t>
            </w:r>
            <w:r w:rsidRPr="00AE0696">
              <w:rPr>
                <w:color w:val="000000" w:themeColor="text1"/>
                <w:sz w:val="20"/>
                <w:szCs w:val="20"/>
                <w:lang w:val="uk-UA"/>
              </w:rPr>
              <w:t xml:space="preserve"> рік</w:t>
            </w:r>
            <w:r w:rsidRPr="00AE0696">
              <w:rPr>
                <w:color w:val="000000" w:themeColor="text1"/>
                <w:sz w:val="20"/>
                <w:szCs w:val="20"/>
                <w:lang w:val="uk-UA"/>
              </w:rPr>
              <w:br/>
            </w:r>
            <w:r w:rsidRPr="004A40A7">
              <w:rPr>
                <w:color w:val="000000" w:themeColor="text1"/>
                <w:sz w:val="20"/>
                <w:szCs w:val="20"/>
                <w:lang w:val="uk-UA"/>
              </w:rPr>
              <w:lastRenderedPageBreak/>
              <w:t>18000,0</w:t>
            </w:r>
          </w:p>
        </w:tc>
        <w:tc>
          <w:tcPr>
            <w:tcW w:w="656" w:type="pct"/>
            <w:vMerge w:val="restart"/>
          </w:tcPr>
          <w:p w14:paraId="37363F77" w14:textId="77777777" w:rsidR="000823AA" w:rsidRPr="00AE0696" w:rsidRDefault="000823AA" w:rsidP="000823AA">
            <w:pPr>
              <w:pStyle w:val="ac"/>
              <w:rPr>
                <w:color w:val="000000" w:themeColor="text1"/>
                <w:sz w:val="20"/>
                <w:szCs w:val="20"/>
                <w:lang w:val="uk-UA"/>
              </w:rPr>
            </w:pPr>
            <w:r w:rsidRPr="00AE0696">
              <w:rPr>
                <w:color w:val="000000" w:themeColor="text1"/>
                <w:sz w:val="20"/>
                <w:szCs w:val="20"/>
                <w:lang w:val="uk-UA"/>
              </w:rPr>
              <w:lastRenderedPageBreak/>
              <w:t>якості</w:t>
            </w:r>
            <w:r w:rsidRPr="00AE0696">
              <w:rPr>
                <w:color w:val="000000" w:themeColor="text1"/>
                <w:sz w:val="20"/>
                <w:szCs w:val="20"/>
                <w:lang w:val="uk-UA"/>
              </w:rPr>
              <w:br/>
              <w:t xml:space="preserve">рівень </w:t>
            </w:r>
            <w:r w:rsidRPr="00AE0696">
              <w:rPr>
                <w:color w:val="000000" w:themeColor="text1"/>
                <w:sz w:val="20"/>
                <w:szCs w:val="20"/>
                <w:lang w:val="uk-UA"/>
              </w:rPr>
              <w:lastRenderedPageBreak/>
              <w:t>виконання заходу, %</w:t>
            </w:r>
          </w:p>
        </w:tc>
        <w:tc>
          <w:tcPr>
            <w:tcW w:w="317" w:type="pct"/>
            <w:vMerge w:val="restart"/>
          </w:tcPr>
          <w:p w14:paraId="372D8F86" w14:textId="77777777" w:rsidR="000823AA" w:rsidRPr="00AE0696" w:rsidRDefault="000823AA" w:rsidP="000823AA">
            <w:pPr>
              <w:pStyle w:val="ac"/>
              <w:jc w:val="center"/>
              <w:rPr>
                <w:color w:val="000000" w:themeColor="text1"/>
                <w:sz w:val="20"/>
                <w:szCs w:val="20"/>
                <w:lang w:val="uk-UA"/>
              </w:rPr>
            </w:pPr>
            <w:r w:rsidRPr="00AE0696">
              <w:rPr>
                <w:color w:val="000000" w:themeColor="text1"/>
                <w:sz w:val="20"/>
                <w:szCs w:val="20"/>
                <w:lang w:val="uk-UA"/>
              </w:rPr>
              <w:lastRenderedPageBreak/>
              <w:t>100</w:t>
            </w:r>
          </w:p>
        </w:tc>
        <w:tc>
          <w:tcPr>
            <w:tcW w:w="398" w:type="pct"/>
            <w:vMerge w:val="restart"/>
          </w:tcPr>
          <w:p w14:paraId="69E7D29B" w14:textId="77777777" w:rsidR="000823AA" w:rsidRPr="00AE0696" w:rsidRDefault="000823AA" w:rsidP="000823AA">
            <w:pPr>
              <w:pStyle w:val="ac"/>
              <w:jc w:val="center"/>
              <w:rPr>
                <w:color w:val="000000" w:themeColor="text1"/>
                <w:sz w:val="20"/>
                <w:szCs w:val="20"/>
                <w:lang w:val="uk-UA"/>
              </w:rPr>
            </w:pPr>
            <w:r w:rsidRPr="00AE0696">
              <w:rPr>
                <w:color w:val="000000" w:themeColor="text1"/>
                <w:sz w:val="20"/>
                <w:szCs w:val="20"/>
                <w:lang w:val="uk-UA"/>
              </w:rPr>
              <w:t>100</w:t>
            </w:r>
          </w:p>
        </w:tc>
        <w:tc>
          <w:tcPr>
            <w:tcW w:w="348" w:type="pct"/>
            <w:vMerge w:val="restart"/>
          </w:tcPr>
          <w:p w14:paraId="7D8776B8" w14:textId="77777777" w:rsidR="000823AA" w:rsidRPr="00AE0696" w:rsidRDefault="000823AA" w:rsidP="000823AA">
            <w:pPr>
              <w:pStyle w:val="ac"/>
              <w:jc w:val="center"/>
              <w:rPr>
                <w:color w:val="000000" w:themeColor="text1"/>
                <w:sz w:val="20"/>
                <w:szCs w:val="20"/>
                <w:lang w:val="uk-UA"/>
              </w:rPr>
            </w:pPr>
            <w:r w:rsidRPr="00AE0696">
              <w:rPr>
                <w:color w:val="000000" w:themeColor="text1"/>
                <w:sz w:val="20"/>
                <w:szCs w:val="20"/>
                <w:lang w:val="uk-UA"/>
              </w:rPr>
              <w:t>100</w:t>
            </w:r>
          </w:p>
        </w:tc>
        <w:tc>
          <w:tcPr>
            <w:tcW w:w="332" w:type="pct"/>
            <w:vMerge w:val="restart"/>
          </w:tcPr>
          <w:p w14:paraId="50E27F0F" w14:textId="77777777" w:rsidR="000823AA" w:rsidRPr="004A40A7" w:rsidRDefault="000823AA" w:rsidP="000823AA">
            <w:pPr>
              <w:pStyle w:val="ac"/>
              <w:jc w:val="center"/>
              <w:rPr>
                <w:color w:val="000000" w:themeColor="text1"/>
                <w:sz w:val="20"/>
                <w:szCs w:val="20"/>
                <w:lang w:val="uk-UA"/>
              </w:rPr>
            </w:pPr>
            <w:r>
              <w:rPr>
                <w:color w:val="000000" w:themeColor="text1"/>
                <w:sz w:val="20"/>
                <w:szCs w:val="20"/>
                <w:lang w:val="uk-UA"/>
              </w:rPr>
              <w:t>100</w:t>
            </w:r>
          </w:p>
        </w:tc>
        <w:tc>
          <w:tcPr>
            <w:tcW w:w="323" w:type="pct"/>
            <w:vMerge w:val="restart"/>
          </w:tcPr>
          <w:p w14:paraId="1C313300" w14:textId="7F73C89F" w:rsidR="000823AA" w:rsidRPr="004A40A7" w:rsidRDefault="00D62DE5" w:rsidP="000823AA">
            <w:pPr>
              <w:pStyle w:val="ac"/>
              <w:jc w:val="center"/>
              <w:rPr>
                <w:color w:val="000000" w:themeColor="text1"/>
                <w:sz w:val="20"/>
                <w:szCs w:val="20"/>
                <w:lang w:val="uk-UA"/>
              </w:rPr>
            </w:pPr>
            <w:r>
              <w:rPr>
                <w:color w:val="000000" w:themeColor="text1"/>
                <w:sz w:val="20"/>
                <w:szCs w:val="20"/>
                <w:lang w:val="uk-UA"/>
              </w:rPr>
              <w:t>100</w:t>
            </w:r>
          </w:p>
        </w:tc>
      </w:tr>
      <w:tr w:rsidR="000823AA" w:rsidRPr="004A40A7" w14:paraId="2A940ABC" w14:textId="77777777" w:rsidTr="000823AA">
        <w:trPr>
          <w:trHeight w:val="457"/>
        </w:trPr>
        <w:tc>
          <w:tcPr>
            <w:tcW w:w="1051" w:type="pct"/>
            <w:vMerge/>
            <w:vAlign w:val="center"/>
          </w:tcPr>
          <w:p w14:paraId="38146FDA" w14:textId="77777777" w:rsidR="000823AA" w:rsidRPr="00AE0696" w:rsidRDefault="000823AA" w:rsidP="000823AA">
            <w:pPr>
              <w:rPr>
                <w:rFonts w:eastAsiaTheme="minorEastAsia"/>
                <w:color w:val="000000" w:themeColor="text1"/>
                <w:sz w:val="24"/>
                <w:szCs w:val="24"/>
              </w:rPr>
            </w:pPr>
          </w:p>
        </w:tc>
        <w:tc>
          <w:tcPr>
            <w:tcW w:w="261" w:type="pct"/>
            <w:vMerge/>
            <w:vAlign w:val="center"/>
          </w:tcPr>
          <w:p w14:paraId="0313BD5D" w14:textId="77777777" w:rsidR="000823AA" w:rsidRPr="00AE0696" w:rsidRDefault="000823AA" w:rsidP="000823AA">
            <w:pPr>
              <w:rPr>
                <w:rFonts w:eastAsiaTheme="minorEastAsia"/>
                <w:color w:val="000000" w:themeColor="text1"/>
                <w:sz w:val="24"/>
                <w:szCs w:val="24"/>
              </w:rPr>
            </w:pPr>
          </w:p>
        </w:tc>
        <w:tc>
          <w:tcPr>
            <w:tcW w:w="628" w:type="pct"/>
            <w:vMerge/>
            <w:vAlign w:val="center"/>
          </w:tcPr>
          <w:p w14:paraId="275450FC" w14:textId="77777777" w:rsidR="000823AA" w:rsidRPr="00AE0696" w:rsidRDefault="000823AA" w:rsidP="000823AA">
            <w:pPr>
              <w:rPr>
                <w:rFonts w:eastAsiaTheme="minorEastAsia"/>
                <w:color w:val="000000" w:themeColor="text1"/>
                <w:sz w:val="24"/>
                <w:szCs w:val="24"/>
              </w:rPr>
            </w:pPr>
          </w:p>
        </w:tc>
        <w:tc>
          <w:tcPr>
            <w:tcW w:w="326" w:type="pct"/>
            <w:vMerge/>
            <w:vAlign w:val="center"/>
          </w:tcPr>
          <w:p w14:paraId="68B38FDD" w14:textId="77777777" w:rsidR="000823AA" w:rsidRPr="00AE0696" w:rsidRDefault="000823AA" w:rsidP="000823AA">
            <w:pPr>
              <w:rPr>
                <w:rFonts w:eastAsiaTheme="minorEastAsia"/>
                <w:color w:val="000000" w:themeColor="text1"/>
                <w:sz w:val="24"/>
                <w:szCs w:val="24"/>
              </w:rPr>
            </w:pPr>
          </w:p>
        </w:tc>
        <w:tc>
          <w:tcPr>
            <w:tcW w:w="360" w:type="pct"/>
          </w:tcPr>
          <w:p w14:paraId="4BA30A98" w14:textId="44878848" w:rsidR="000823AA" w:rsidRPr="00AE0696" w:rsidRDefault="000823AA" w:rsidP="005552C0">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6</w:t>
            </w:r>
            <w:r w:rsidRPr="00AE0696">
              <w:rPr>
                <w:color w:val="000000" w:themeColor="text1"/>
                <w:sz w:val="20"/>
                <w:szCs w:val="20"/>
                <w:lang w:val="uk-UA"/>
              </w:rPr>
              <w:t xml:space="preserve"> рік</w:t>
            </w:r>
            <w:r w:rsidRPr="00AE0696">
              <w:rPr>
                <w:color w:val="000000" w:themeColor="text1"/>
                <w:sz w:val="20"/>
                <w:szCs w:val="20"/>
                <w:lang w:val="uk-UA"/>
              </w:rPr>
              <w:br/>
            </w:r>
            <w:r w:rsidRPr="004A40A7">
              <w:rPr>
                <w:color w:val="000000" w:themeColor="text1"/>
                <w:sz w:val="20"/>
                <w:szCs w:val="20"/>
                <w:lang w:val="uk-UA"/>
              </w:rPr>
              <w:t>1</w:t>
            </w:r>
            <w:r w:rsidR="005552C0">
              <w:rPr>
                <w:color w:val="000000" w:themeColor="text1"/>
                <w:sz w:val="20"/>
                <w:szCs w:val="20"/>
                <w:lang w:val="uk-UA"/>
              </w:rPr>
              <w:t>7137</w:t>
            </w:r>
            <w:r w:rsidRPr="004A40A7">
              <w:rPr>
                <w:color w:val="000000" w:themeColor="text1"/>
                <w:sz w:val="20"/>
                <w:szCs w:val="20"/>
                <w:lang w:val="uk-UA"/>
              </w:rPr>
              <w:t>,0</w:t>
            </w:r>
          </w:p>
        </w:tc>
        <w:tc>
          <w:tcPr>
            <w:tcW w:w="656" w:type="pct"/>
            <w:vMerge/>
          </w:tcPr>
          <w:p w14:paraId="48DA45FB" w14:textId="77777777" w:rsidR="000823AA" w:rsidRPr="00AE0696" w:rsidRDefault="000823AA" w:rsidP="000823AA">
            <w:pPr>
              <w:pStyle w:val="ac"/>
              <w:rPr>
                <w:color w:val="000000" w:themeColor="text1"/>
                <w:sz w:val="20"/>
                <w:szCs w:val="20"/>
                <w:lang w:val="uk-UA"/>
              </w:rPr>
            </w:pPr>
          </w:p>
        </w:tc>
        <w:tc>
          <w:tcPr>
            <w:tcW w:w="317" w:type="pct"/>
            <w:vMerge/>
          </w:tcPr>
          <w:p w14:paraId="78BB8313" w14:textId="77777777" w:rsidR="000823AA" w:rsidRPr="00AE0696" w:rsidRDefault="000823AA" w:rsidP="000823AA">
            <w:pPr>
              <w:pStyle w:val="ac"/>
              <w:jc w:val="center"/>
              <w:rPr>
                <w:color w:val="000000" w:themeColor="text1"/>
                <w:sz w:val="20"/>
                <w:szCs w:val="20"/>
                <w:lang w:val="uk-UA"/>
              </w:rPr>
            </w:pPr>
          </w:p>
        </w:tc>
        <w:tc>
          <w:tcPr>
            <w:tcW w:w="398" w:type="pct"/>
            <w:vMerge/>
          </w:tcPr>
          <w:p w14:paraId="4CA06863" w14:textId="77777777" w:rsidR="000823AA" w:rsidRPr="00AE0696" w:rsidRDefault="000823AA" w:rsidP="000823AA">
            <w:pPr>
              <w:pStyle w:val="ac"/>
              <w:jc w:val="center"/>
              <w:rPr>
                <w:color w:val="000000" w:themeColor="text1"/>
                <w:sz w:val="20"/>
                <w:szCs w:val="20"/>
                <w:lang w:val="uk-UA"/>
              </w:rPr>
            </w:pPr>
          </w:p>
        </w:tc>
        <w:tc>
          <w:tcPr>
            <w:tcW w:w="348" w:type="pct"/>
            <w:vMerge/>
          </w:tcPr>
          <w:p w14:paraId="40D17ACD" w14:textId="77777777" w:rsidR="000823AA" w:rsidRPr="00AE0696" w:rsidRDefault="000823AA" w:rsidP="000823AA">
            <w:pPr>
              <w:pStyle w:val="ac"/>
              <w:jc w:val="center"/>
              <w:rPr>
                <w:color w:val="000000" w:themeColor="text1"/>
                <w:sz w:val="20"/>
                <w:szCs w:val="20"/>
                <w:lang w:val="uk-UA"/>
              </w:rPr>
            </w:pPr>
          </w:p>
        </w:tc>
        <w:tc>
          <w:tcPr>
            <w:tcW w:w="332" w:type="pct"/>
            <w:vMerge/>
          </w:tcPr>
          <w:p w14:paraId="3F60E656" w14:textId="77777777" w:rsidR="000823AA" w:rsidRDefault="000823AA" w:rsidP="000823AA">
            <w:pPr>
              <w:pStyle w:val="ac"/>
              <w:jc w:val="center"/>
              <w:rPr>
                <w:color w:val="000000" w:themeColor="text1"/>
                <w:sz w:val="20"/>
                <w:szCs w:val="20"/>
                <w:lang w:val="uk-UA"/>
              </w:rPr>
            </w:pPr>
          </w:p>
        </w:tc>
        <w:tc>
          <w:tcPr>
            <w:tcW w:w="323" w:type="pct"/>
            <w:vMerge/>
          </w:tcPr>
          <w:p w14:paraId="03713F3F" w14:textId="77777777" w:rsidR="000823AA" w:rsidRPr="004A40A7" w:rsidRDefault="000823AA" w:rsidP="000823AA">
            <w:pPr>
              <w:pStyle w:val="ac"/>
              <w:jc w:val="center"/>
              <w:rPr>
                <w:color w:val="000000" w:themeColor="text1"/>
                <w:sz w:val="20"/>
                <w:szCs w:val="20"/>
                <w:lang w:val="uk-UA"/>
              </w:rPr>
            </w:pPr>
          </w:p>
        </w:tc>
      </w:tr>
    </w:tbl>
    <w:p w14:paraId="0BA9A1AF" w14:textId="77777777" w:rsidR="001C2E8C" w:rsidRDefault="001C2E8C" w:rsidP="001C2E8C">
      <w:pPr>
        <w:ind w:firstLine="567"/>
        <w:jc w:val="right"/>
        <w:rPr>
          <w:sz w:val="28"/>
          <w:szCs w:val="28"/>
          <w:lang w:eastAsia="uk-UA"/>
        </w:rPr>
      </w:pPr>
      <w:r>
        <w:rPr>
          <w:sz w:val="28"/>
          <w:szCs w:val="28"/>
          <w:lang w:eastAsia="uk-UA"/>
        </w:rPr>
        <w:t>».</w:t>
      </w:r>
    </w:p>
    <w:p w14:paraId="67E85859" w14:textId="77777777" w:rsidR="00D62DE5" w:rsidRDefault="00D62DE5" w:rsidP="000823AA">
      <w:pPr>
        <w:ind w:firstLine="567"/>
        <w:rPr>
          <w:sz w:val="28"/>
          <w:szCs w:val="28"/>
          <w:lang w:eastAsia="uk-UA"/>
        </w:rPr>
      </w:pPr>
    </w:p>
    <w:p w14:paraId="589D498B" w14:textId="565076BF" w:rsidR="000823AA" w:rsidRDefault="000823AA" w:rsidP="000823AA">
      <w:pPr>
        <w:ind w:firstLine="567"/>
        <w:rPr>
          <w:sz w:val="28"/>
          <w:szCs w:val="28"/>
          <w:lang w:eastAsia="uk-UA"/>
        </w:rPr>
      </w:pPr>
      <w:r>
        <w:rPr>
          <w:sz w:val="28"/>
          <w:szCs w:val="28"/>
          <w:lang w:eastAsia="uk-UA"/>
        </w:rPr>
        <w:t>1.6.</w:t>
      </w:r>
      <w:r w:rsidRPr="0072219D">
        <w:rPr>
          <w:sz w:val="28"/>
          <w:szCs w:val="28"/>
          <w:lang w:eastAsia="uk-UA"/>
        </w:rPr>
        <w:t xml:space="preserve"> </w:t>
      </w:r>
      <w:r w:rsidRPr="00713526">
        <w:rPr>
          <w:sz w:val="28"/>
          <w:szCs w:val="28"/>
          <w:lang w:eastAsia="uk-UA"/>
        </w:rPr>
        <w:t>У таблиці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Pr>
          <w:sz w:val="28"/>
          <w:szCs w:val="28"/>
          <w:lang w:eastAsia="uk-UA"/>
        </w:rPr>
        <w:t>6</w:t>
      </w:r>
      <w:r w:rsidRPr="00713526">
        <w:rPr>
          <w:sz w:val="28"/>
          <w:szCs w:val="28"/>
          <w:lang w:eastAsia="uk-UA"/>
        </w:rPr>
        <w:t xml:space="preserve"> роки»</w:t>
      </w:r>
      <w:r>
        <w:rPr>
          <w:sz w:val="28"/>
          <w:szCs w:val="28"/>
          <w:lang w:eastAsia="uk-UA"/>
        </w:rPr>
        <w:t xml:space="preserve"> </w:t>
      </w:r>
      <w:r w:rsidRPr="00713526">
        <w:rPr>
          <w:sz w:val="28"/>
          <w:szCs w:val="28"/>
          <w:lang w:eastAsia="uk-UA"/>
        </w:rPr>
        <w:t xml:space="preserve">позицію </w:t>
      </w:r>
      <w:r>
        <w:rPr>
          <w:sz w:val="28"/>
          <w:szCs w:val="28"/>
          <w:lang w:eastAsia="uk-UA"/>
        </w:rPr>
        <w:t>16</w:t>
      </w:r>
      <w:r w:rsidRPr="00713526">
        <w:rPr>
          <w:sz w:val="28"/>
          <w:szCs w:val="28"/>
          <w:lang w:eastAsia="uk-UA"/>
        </w:rPr>
        <w:t xml:space="preserve"> викласти в </w:t>
      </w:r>
      <w:r>
        <w:rPr>
          <w:sz w:val="28"/>
          <w:szCs w:val="28"/>
          <w:lang w:eastAsia="uk-UA"/>
        </w:rPr>
        <w:t xml:space="preserve">такій </w:t>
      </w:r>
      <w:r w:rsidRPr="00713526">
        <w:rPr>
          <w:sz w:val="28"/>
          <w:szCs w:val="28"/>
          <w:lang w:eastAsia="uk-UA"/>
        </w:rPr>
        <w:t>редакції:</w:t>
      </w:r>
    </w:p>
    <w:p w14:paraId="251B2CAB" w14:textId="77777777" w:rsidR="000823AA" w:rsidRDefault="000823AA" w:rsidP="000823AA">
      <w:pPr>
        <w:ind w:firstLine="567"/>
        <w:rPr>
          <w:sz w:val="28"/>
          <w:szCs w:val="28"/>
          <w:lang w:eastAsia="uk-UA"/>
        </w:rPr>
      </w:pPr>
      <w:r w:rsidRPr="00713526">
        <w:rPr>
          <w:sz w:val="28"/>
          <w:szCs w:val="28"/>
          <w:lang w:eastAsia="uk-UA"/>
        </w:rPr>
        <w:t>«</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36"/>
        <w:gridCol w:w="508"/>
        <w:gridCol w:w="1214"/>
        <w:gridCol w:w="630"/>
        <w:gridCol w:w="694"/>
        <w:gridCol w:w="1268"/>
        <w:gridCol w:w="609"/>
        <w:gridCol w:w="771"/>
        <w:gridCol w:w="674"/>
        <w:gridCol w:w="643"/>
        <w:gridCol w:w="615"/>
      </w:tblGrid>
      <w:tr w:rsidR="000823AA" w:rsidRPr="00AE0696" w14:paraId="41B88CCF" w14:textId="77777777" w:rsidTr="00D62DE5">
        <w:trPr>
          <w:trHeight w:val="632"/>
        </w:trPr>
        <w:tc>
          <w:tcPr>
            <w:tcW w:w="5000" w:type="pct"/>
            <w:gridSpan w:val="11"/>
            <w:hideMark/>
          </w:tcPr>
          <w:p w14:paraId="4CB7C976" w14:textId="77777777" w:rsidR="000823AA" w:rsidRPr="00AE0696" w:rsidRDefault="000823AA" w:rsidP="00480D46">
            <w:pPr>
              <w:pStyle w:val="ac"/>
              <w:jc w:val="center"/>
              <w:rPr>
                <w:color w:val="000000" w:themeColor="text1"/>
                <w:sz w:val="20"/>
                <w:szCs w:val="20"/>
                <w:lang w:val="uk-UA"/>
              </w:rPr>
            </w:pPr>
            <w:r w:rsidRPr="00AE0696">
              <w:rPr>
                <w:color w:val="000000" w:themeColor="text1"/>
                <w:sz w:val="20"/>
                <w:szCs w:val="20"/>
                <w:lang w:val="uk-UA"/>
              </w:rPr>
              <w:t xml:space="preserve">16. Надання одноразової адресної матеріальної допомоги громадянам України, які були призвані на військову службу за призовом під час мобілізації, на особливий період, на військову службу за контрактом осіб рядового, сержантського, старшинського і офіцерського складу </w:t>
            </w:r>
            <w:r>
              <w:rPr>
                <w:color w:val="000000" w:themeColor="text1"/>
                <w:sz w:val="20"/>
                <w:szCs w:val="20"/>
                <w:lang w:val="uk-UA"/>
              </w:rPr>
              <w:t>в</w:t>
            </w:r>
            <w:r w:rsidRPr="00AE0696">
              <w:rPr>
                <w:color w:val="000000" w:themeColor="text1"/>
                <w:sz w:val="20"/>
                <w:szCs w:val="20"/>
                <w:lang w:val="uk-UA"/>
              </w:rPr>
              <w:t xml:space="preserve"> період з 01 грудня 2023 року та перебувають</w:t>
            </w:r>
            <w:r>
              <w:rPr>
                <w:color w:val="000000" w:themeColor="text1"/>
                <w:sz w:val="20"/>
                <w:szCs w:val="20"/>
                <w:lang w:val="uk-UA"/>
              </w:rPr>
              <w:t xml:space="preserve"> (перебували)</w:t>
            </w:r>
            <w:r w:rsidRPr="00AE0696">
              <w:rPr>
                <w:color w:val="000000" w:themeColor="text1"/>
                <w:sz w:val="20"/>
                <w:szCs w:val="20"/>
                <w:lang w:val="uk-UA"/>
              </w:rPr>
              <w:t xml:space="preserve"> на військовому обліку у районних територіальних центрах комплектування та соціальної підтримки міста Києва </w:t>
            </w:r>
          </w:p>
        </w:tc>
      </w:tr>
      <w:tr w:rsidR="00D62DE5" w:rsidRPr="00DC701E" w14:paraId="45898E06" w14:textId="77777777" w:rsidTr="00D62DE5">
        <w:tc>
          <w:tcPr>
            <w:tcW w:w="1054" w:type="pct"/>
            <w:vMerge w:val="restart"/>
            <w:hideMark/>
          </w:tcPr>
          <w:p w14:paraId="5FFEABFA" w14:textId="77777777" w:rsidR="00D62DE5" w:rsidRPr="00AE0696" w:rsidRDefault="00D62DE5" w:rsidP="00D62DE5">
            <w:pPr>
              <w:pStyle w:val="ac"/>
              <w:rPr>
                <w:color w:val="000000" w:themeColor="text1"/>
                <w:lang w:val="uk-UA"/>
              </w:rPr>
            </w:pPr>
            <w:r w:rsidRPr="00AE0696">
              <w:rPr>
                <w:color w:val="000000" w:themeColor="text1"/>
                <w:sz w:val="20"/>
                <w:szCs w:val="20"/>
                <w:lang w:val="uk-UA"/>
              </w:rPr>
              <w:t xml:space="preserve">16. Надання одноразової адресної матеріальної допомоги громадянам України, які були призвані на військову службу за призовом під час мобілізації, на особливий період, на військову службу за контрактом осіб рядового, сержантського, старшинського і офіцерського складу у період з 01 грудня 2023 року та перебувають </w:t>
            </w:r>
            <w:r>
              <w:rPr>
                <w:color w:val="000000" w:themeColor="text1"/>
                <w:sz w:val="20"/>
                <w:szCs w:val="20"/>
                <w:lang w:val="uk-UA"/>
              </w:rPr>
              <w:t xml:space="preserve">(перебували) </w:t>
            </w:r>
            <w:r w:rsidRPr="00AE0696">
              <w:rPr>
                <w:color w:val="000000" w:themeColor="text1"/>
                <w:sz w:val="20"/>
                <w:szCs w:val="20"/>
                <w:lang w:val="uk-UA"/>
              </w:rPr>
              <w:t>на військовому обліку у районних територіальних центрах комплектування та соціальної підтримки міста Києва</w:t>
            </w:r>
          </w:p>
        </w:tc>
        <w:tc>
          <w:tcPr>
            <w:tcW w:w="263" w:type="pct"/>
            <w:vMerge w:val="restart"/>
            <w:hideMark/>
          </w:tcPr>
          <w:p w14:paraId="48187A4D" w14:textId="0D7AA878" w:rsidR="00D62DE5" w:rsidRPr="00AE0696" w:rsidRDefault="00D62DE5" w:rsidP="004822D6">
            <w:pPr>
              <w:pStyle w:val="ac"/>
              <w:jc w:val="center"/>
              <w:rPr>
                <w:color w:val="000000" w:themeColor="text1"/>
                <w:lang w:val="uk-UA"/>
              </w:rPr>
            </w:pPr>
            <w:r w:rsidRPr="00AE0696">
              <w:rPr>
                <w:color w:val="000000" w:themeColor="text1"/>
                <w:sz w:val="20"/>
                <w:szCs w:val="20"/>
                <w:lang w:val="uk-UA"/>
              </w:rPr>
              <w:t>2023 - 202</w:t>
            </w:r>
            <w:r w:rsidR="004822D6">
              <w:rPr>
                <w:color w:val="000000" w:themeColor="text1"/>
                <w:sz w:val="20"/>
                <w:szCs w:val="20"/>
                <w:lang w:val="uk-UA"/>
              </w:rPr>
              <w:t>6</w:t>
            </w:r>
            <w:r w:rsidRPr="00AE0696">
              <w:rPr>
                <w:color w:val="000000" w:themeColor="text1"/>
                <w:sz w:val="20"/>
                <w:szCs w:val="20"/>
                <w:lang w:val="uk-UA"/>
              </w:rPr>
              <w:t xml:space="preserve"> роки</w:t>
            </w:r>
          </w:p>
        </w:tc>
        <w:tc>
          <w:tcPr>
            <w:tcW w:w="628" w:type="pct"/>
            <w:vMerge w:val="restart"/>
            <w:hideMark/>
          </w:tcPr>
          <w:p w14:paraId="6E18A5B3" w14:textId="77777777" w:rsidR="00D62DE5" w:rsidRPr="00AE0696" w:rsidRDefault="00D62DE5" w:rsidP="00D62DE5">
            <w:pPr>
              <w:pStyle w:val="ac"/>
              <w:rPr>
                <w:color w:val="000000" w:themeColor="text1"/>
                <w:lang w:val="uk-UA"/>
              </w:rPr>
            </w:pPr>
            <w:r w:rsidRPr="00AE0696">
              <w:rPr>
                <w:color w:val="000000" w:themeColor="text1"/>
                <w:sz w:val="20"/>
                <w:szCs w:val="20"/>
                <w:lang w:val="uk-UA"/>
              </w:rPr>
              <w:t>Департамент соціальної та ветеранської політики, Департамент муніципальної безпеки, Київський міський ТЦК та СП</w:t>
            </w:r>
          </w:p>
        </w:tc>
        <w:tc>
          <w:tcPr>
            <w:tcW w:w="326" w:type="pct"/>
            <w:vMerge w:val="restart"/>
            <w:hideMark/>
          </w:tcPr>
          <w:p w14:paraId="4299BA0A"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Бюджет міста Києва</w:t>
            </w:r>
          </w:p>
        </w:tc>
        <w:tc>
          <w:tcPr>
            <w:tcW w:w="359" w:type="pct"/>
            <w:hideMark/>
          </w:tcPr>
          <w:p w14:paraId="1E82EEC5" w14:textId="236123E1" w:rsidR="00D62DE5" w:rsidRPr="00AE0696" w:rsidRDefault="00D62DE5" w:rsidP="00D62DE5">
            <w:pPr>
              <w:pStyle w:val="ac"/>
              <w:jc w:val="center"/>
              <w:rPr>
                <w:color w:val="000000" w:themeColor="text1"/>
                <w:lang w:val="uk-UA"/>
              </w:rPr>
            </w:pPr>
            <w:r w:rsidRPr="00AE0696">
              <w:rPr>
                <w:color w:val="000000" w:themeColor="text1"/>
                <w:sz w:val="20"/>
                <w:szCs w:val="20"/>
                <w:lang w:val="uk-UA"/>
              </w:rPr>
              <w:t>Всього:</w:t>
            </w:r>
            <w:r w:rsidRPr="00AE0696">
              <w:rPr>
                <w:color w:val="000000" w:themeColor="text1"/>
                <w:sz w:val="20"/>
                <w:szCs w:val="20"/>
                <w:lang w:val="uk-UA"/>
              </w:rPr>
              <w:br/>
            </w:r>
            <w:r>
              <w:rPr>
                <w:color w:val="000000" w:themeColor="text1"/>
                <w:sz w:val="20"/>
                <w:szCs w:val="20"/>
                <w:lang w:val="uk-UA"/>
              </w:rPr>
              <w:t>27</w:t>
            </w:r>
            <w:r w:rsidRPr="00AE0696">
              <w:rPr>
                <w:color w:val="000000" w:themeColor="text1"/>
                <w:sz w:val="20"/>
                <w:szCs w:val="20"/>
                <w:lang w:val="uk-UA"/>
              </w:rPr>
              <w:t>90000,0</w:t>
            </w:r>
          </w:p>
        </w:tc>
        <w:tc>
          <w:tcPr>
            <w:tcW w:w="656" w:type="pct"/>
            <w:hideMark/>
          </w:tcPr>
          <w:p w14:paraId="200ECCF1" w14:textId="77777777" w:rsidR="00D62DE5" w:rsidRPr="00AE0696" w:rsidRDefault="00D62DE5" w:rsidP="00D62DE5">
            <w:pPr>
              <w:pStyle w:val="ac"/>
              <w:rPr>
                <w:color w:val="000000" w:themeColor="text1"/>
                <w:lang w:val="uk-UA"/>
              </w:rPr>
            </w:pPr>
            <w:r w:rsidRPr="00AE0696">
              <w:rPr>
                <w:color w:val="000000" w:themeColor="text1"/>
                <w:sz w:val="20"/>
                <w:szCs w:val="20"/>
                <w:lang w:val="uk-UA"/>
              </w:rPr>
              <w:t>витрат</w:t>
            </w:r>
            <w:r w:rsidRPr="00AE0696">
              <w:rPr>
                <w:color w:val="000000" w:themeColor="text1"/>
                <w:sz w:val="20"/>
                <w:szCs w:val="20"/>
                <w:lang w:val="uk-UA"/>
              </w:rPr>
              <w:br/>
              <w:t>витрати на соціальний захист військовозобов'язаних, тис. грн</w:t>
            </w:r>
          </w:p>
        </w:tc>
        <w:tc>
          <w:tcPr>
            <w:tcW w:w="315" w:type="pct"/>
            <w:hideMark/>
          </w:tcPr>
          <w:p w14:paraId="72D8F710"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 </w:t>
            </w:r>
          </w:p>
        </w:tc>
        <w:tc>
          <w:tcPr>
            <w:tcW w:w="399" w:type="pct"/>
            <w:hideMark/>
          </w:tcPr>
          <w:p w14:paraId="088B25E4"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10000,0</w:t>
            </w:r>
          </w:p>
        </w:tc>
        <w:tc>
          <w:tcPr>
            <w:tcW w:w="349" w:type="pct"/>
            <w:hideMark/>
          </w:tcPr>
          <w:p w14:paraId="5D393FB8"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780000,0</w:t>
            </w:r>
          </w:p>
        </w:tc>
        <w:tc>
          <w:tcPr>
            <w:tcW w:w="333" w:type="pct"/>
          </w:tcPr>
          <w:p w14:paraId="784E4FE8" w14:textId="77777777" w:rsidR="00D62DE5" w:rsidRPr="00AE0696" w:rsidRDefault="00D62DE5" w:rsidP="00D62DE5">
            <w:pPr>
              <w:pStyle w:val="ac"/>
              <w:jc w:val="center"/>
              <w:rPr>
                <w:color w:val="000000" w:themeColor="text1"/>
                <w:sz w:val="20"/>
                <w:szCs w:val="20"/>
                <w:lang w:val="uk-UA"/>
              </w:rPr>
            </w:pPr>
            <w:r>
              <w:rPr>
                <w:color w:val="000000" w:themeColor="text1"/>
                <w:sz w:val="20"/>
                <w:szCs w:val="20"/>
                <w:lang w:val="uk-UA"/>
              </w:rPr>
              <w:t>10</w:t>
            </w:r>
            <w:r w:rsidRPr="00DC701E">
              <w:rPr>
                <w:color w:val="000000" w:themeColor="text1"/>
                <w:sz w:val="20"/>
                <w:szCs w:val="20"/>
                <w:lang w:val="uk-UA"/>
              </w:rPr>
              <w:t>00000,0</w:t>
            </w:r>
          </w:p>
        </w:tc>
        <w:tc>
          <w:tcPr>
            <w:tcW w:w="318" w:type="pct"/>
          </w:tcPr>
          <w:p w14:paraId="6F5C5DDB" w14:textId="7252449F" w:rsidR="00D62DE5" w:rsidRPr="00DC701E" w:rsidRDefault="00D62DE5" w:rsidP="00D62DE5">
            <w:pPr>
              <w:pStyle w:val="ac"/>
              <w:jc w:val="center"/>
              <w:rPr>
                <w:color w:val="000000" w:themeColor="text1"/>
                <w:sz w:val="20"/>
                <w:szCs w:val="20"/>
                <w:lang w:val="uk-UA"/>
              </w:rPr>
            </w:pPr>
            <w:r>
              <w:rPr>
                <w:color w:val="000000" w:themeColor="text1"/>
                <w:sz w:val="20"/>
                <w:szCs w:val="20"/>
                <w:lang w:val="uk-UA"/>
              </w:rPr>
              <w:t>10</w:t>
            </w:r>
            <w:r w:rsidRPr="00DC701E">
              <w:rPr>
                <w:color w:val="000000" w:themeColor="text1"/>
                <w:sz w:val="20"/>
                <w:szCs w:val="20"/>
                <w:lang w:val="uk-UA"/>
              </w:rPr>
              <w:t>00000,0</w:t>
            </w:r>
          </w:p>
        </w:tc>
      </w:tr>
      <w:tr w:rsidR="00D62DE5" w:rsidRPr="00AE0696" w14:paraId="7CF5347A" w14:textId="77777777" w:rsidTr="00D62DE5">
        <w:tc>
          <w:tcPr>
            <w:tcW w:w="1054" w:type="pct"/>
            <w:vMerge/>
            <w:vAlign w:val="center"/>
            <w:hideMark/>
          </w:tcPr>
          <w:p w14:paraId="491A5292" w14:textId="77777777" w:rsidR="00D62DE5" w:rsidRPr="00AE0696" w:rsidRDefault="00D62DE5" w:rsidP="00D62DE5">
            <w:pPr>
              <w:rPr>
                <w:rFonts w:eastAsiaTheme="minorEastAsia"/>
                <w:color w:val="000000" w:themeColor="text1"/>
                <w:sz w:val="24"/>
                <w:szCs w:val="24"/>
              </w:rPr>
            </w:pPr>
          </w:p>
        </w:tc>
        <w:tc>
          <w:tcPr>
            <w:tcW w:w="263" w:type="pct"/>
            <w:vMerge/>
            <w:vAlign w:val="center"/>
            <w:hideMark/>
          </w:tcPr>
          <w:p w14:paraId="11DE9571" w14:textId="77777777" w:rsidR="00D62DE5" w:rsidRPr="00AE0696" w:rsidRDefault="00D62DE5" w:rsidP="00D62DE5">
            <w:pPr>
              <w:rPr>
                <w:rFonts w:eastAsiaTheme="minorEastAsia"/>
                <w:color w:val="000000" w:themeColor="text1"/>
                <w:sz w:val="24"/>
                <w:szCs w:val="24"/>
              </w:rPr>
            </w:pPr>
          </w:p>
        </w:tc>
        <w:tc>
          <w:tcPr>
            <w:tcW w:w="628" w:type="pct"/>
            <w:vMerge/>
            <w:vAlign w:val="center"/>
            <w:hideMark/>
          </w:tcPr>
          <w:p w14:paraId="2317C0D5" w14:textId="77777777" w:rsidR="00D62DE5" w:rsidRPr="00AE0696" w:rsidRDefault="00D62DE5" w:rsidP="00D62DE5">
            <w:pPr>
              <w:rPr>
                <w:rFonts w:eastAsiaTheme="minorEastAsia"/>
                <w:color w:val="000000" w:themeColor="text1"/>
                <w:sz w:val="24"/>
                <w:szCs w:val="24"/>
              </w:rPr>
            </w:pPr>
          </w:p>
        </w:tc>
        <w:tc>
          <w:tcPr>
            <w:tcW w:w="326" w:type="pct"/>
            <w:vMerge/>
            <w:vAlign w:val="center"/>
            <w:hideMark/>
          </w:tcPr>
          <w:p w14:paraId="614D685E" w14:textId="77777777" w:rsidR="00D62DE5" w:rsidRPr="00AE0696" w:rsidRDefault="00D62DE5" w:rsidP="00D62DE5">
            <w:pPr>
              <w:rPr>
                <w:rFonts w:eastAsiaTheme="minorEastAsia"/>
                <w:color w:val="000000" w:themeColor="text1"/>
                <w:sz w:val="24"/>
                <w:szCs w:val="24"/>
              </w:rPr>
            </w:pPr>
          </w:p>
        </w:tc>
        <w:tc>
          <w:tcPr>
            <w:tcW w:w="359" w:type="pct"/>
            <w:hideMark/>
          </w:tcPr>
          <w:p w14:paraId="71A9D8CE"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2023 рік</w:t>
            </w:r>
            <w:r w:rsidRPr="00AE0696">
              <w:rPr>
                <w:color w:val="000000" w:themeColor="text1"/>
                <w:sz w:val="20"/>
                <w:szCs w:val="20"/>
                <w:lang w:val="uk-UA"/>
              </w:rPr>
              <w:br/>
              <w:t>10000,0</w:t>
            </w:r>
          </w:p>
        </w:tc>
        <w:tc>
          <w:tcPr>
            <w:tcW w:w="656" w:type="pct"/>
            <w:hideMark/>
          </w:tcPr>
          <w:p w14:paraId="1BEF3DF1" w14:textId="77777777" w:rsidR="00D62DE5" w:rsidRPr="00AE0696" w:rsidRDefault="00D62DE5" w:rsidP="00D62DE5">
            <w:pPr>
              <w:pStyle w:val="ac"/>
              <w:rPr>
                <w:color w:val="000000" w:themeColor="text1"/>
                <w:lang w:val="uk-UA"/>
              </w:rPr>
            </w:pPr>
            <w:r w:rsidRPr="00AE0696">
              <w:rPr>
                <w:color w:val="000000" w:themeColor="text1"/>
                <w:sz w:val="20"/>
                <w:szCs w:val="20"/>
                <w:lang w:val="uk-UA"/>
              </w:rPr>
              <w:t>продукту</w:t>
            </w:r>
            <w:r w:rsidRPr="00AE0696">
              <w:rPr>
                <w:color w:val="000000" w:themeColor="text1"/>
                <w:sz w:val="20"/>
                <w:szCs w:val="20"/>
                <w:lang w:val="uk-UA"/>
              </w:rPr>
              <w:br/>
              <w:t>кількість військовозобов'язаних, од.</w:t>
            </w:r>
          </w:p>
        </w:tc>
        <w:tc>
          <w:tcPr>
            <w:tcW w:w="315" w:type="pct"/>
            <w:hideMark/>
          </w:tcPr>
          <w:p w14:paraId="4427F7A1"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 </w:t>
            </w:r>
          </w:p>
        </w:tc>
        <w:tc>
          <w:tcPr>
            <w:tcW w:w="399" w:type="pct"/>
            <w:hideMark/>
          </w:tcPr>
          <w:p w14:paraId="4C53B45A"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333</w:t>
            </w:r>
          </w:p>
        </w:tc>
        <w:tc>
          <w:tcPr>
            <w:tcW w:w="349" w:type="pct"/>
            <w:hideMark/>
          </w:tcPr>
          <w:p w14:paraId="423ACADE"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26000</w:t>
            </w:r>
          </w:p>
        </w:tc>
        <w:tc>
          <w:tcPr>
            <w:tcW w:w="333" w:type="pct"/>
          </w:tcPr>
          <w:p w14:paraId="64858F3F"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2</w:t>
            </w:r>
            <w:r>
              <w:rPr>
                <w:color w:val="000000" w:themeColor="text1"/>
                <w:sz w:val="20"/>
                <w:szCs w:val="20"/>
                <w:lang w:val="uk-UA"/>
              </w:rPr>
              <w:t>0</w:t>
            </w:r>
            <w:r w:rsidRPr="00AE0696">
              <w:rPr>
                <w:color w:val="000000" w:themeColor="text1"/>
                <w:sz w:val="20"/>
                <w:szCs w:val="20"/>
                <w:lang w:val="uk-UA"/>
              </w:rPr>
              <w:t>000</w:t>
            </w:r>
          </w:p>
        </w:tc>
        <w:tc>
          <w:tcPr>
            <w:tcW w:w="318" w:type="pct"/>
          </w:tcPr>
          <w:p w14:paraId="72D5539A" w14:textId="591F8C73"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2</w:t>
            </w:r>
            <w:r>
              <w:rPr>
                <w:color w:val="000000" w:themeColor="text1"/>
                <w:sz w:val="20"/>
                <w:szCs w:val="20"/>
                <w:lang w:val="uk-UA"/>
              </w:rPr>
              <w:t>0</w:t>
            </w:r>
            <w:r w:rsidRPr="00AE0696">
              <w:rPr>
                <w:color w:val="000000" w:themeColor="text1"/>
                <w:sz w:val="20"/>
                <w:szCs w:val="20"/>
                <w:lang w:val="uk-UA"/>
              </w:rPr>
              <w:t>000</w:t>
            </w:r>
          </w:p>
        </w:tc>
      </w:tr>
      <w:tr w:rsidR="00D62DE5" w:rsidRPr="00AE0696" w14:paraId="6371DF8B" w14:textId="77777777" w:rsidTr="00D62DE5">
        <w:tc>
          <w:tcPr>
            <w:tcW w:w="1054" w:type="pct"/>
            <w:vMerge/>
            <w:vAlign w:val="center"/>
            <w:hideMark/>
          </w:tcPr>
          <w:p w14:paraId="65EB1E22" w14:textId="77777777" w:rsidR="00D62DE5" w:rsidRPr="00AE0696" w:rsidRDefault="00D62DE5" w:rsidP="00D62DE5">
            <w:pPr>
              <w:rPr>
                <w:rFonts w:eastAsiaTheme="minorEastAsia"/>
                <w:color w:val="000000" w:themeColor="text1"/>
                <w:sz w:val="24"/>
                <w:szCs w:val="24"/>
              </w:rPr>
            </w:pPr>
          </w:p>
        </w:tc>
        <w:tc>
          <w:tcPr>
            <w:tcW w:w="263" w:type="pct"/>
            <w:vMerge/>
            <w:vAlign w:val="center"/>
            <w:hideMark/>
          </w:tcPr>
          <w:p w14:paraId="07EFFB43" w14:textId="77777777" w:rsidR="00D62DE5" w:rsidRPr="00AE0696" w:rsidRDefault="00D62DE5" w:rsidP="00D62DE5">
            <w:pPr>
              <w:rPr>
                <w:rFonts w:eastAsiaTheme="minorEastAsia"/>
                <w:color w:val="000000" w:themeColor="text1"/>
                <w:sz w:val="24"/>
                <w:szCs w:val="24"/>
              </w:rPr>
            </w:pPr>
          </w:p>
        </w:tc>
        <w:tc>
          <w:tcPr>
            <w:tcW w:w="628" w:type="pct"/>
            <w:vMerge/>
            <w:vAlign w:val="center"/>
            <w:hideMark/>
          </w:tcPr>
          <w:p w14:paraId="1C86E4F3" w14:textId="77777777" w:rsidR="00D62DE5" w:rsidRPr="00AE0696" w:rsidRDefault="00D62DE5" w:rsidP="00D62DE5">
            <w:pPr>
              <w:rPr>
                <w:rFonts w:eastAsiaTheme="minorEastAsia"/>
                <w:color w:val="000000" w:themeColor="text1"/>
                <w:sz w:val="24"/>
                <w:szCs w:val="24"/>
              </w:rPr>
            </w:pPr>
          </w:p>
        </w:tc>
        <w:tc>
          <w:tcPr>
            <w:tcW w:w="326" w:type="pct"/>
            <w:vMerge/>
            <w:vAlign w:val="center"/>
            <w:hideMark/>
          </w:tcPr>
          <w:p w14:paraId="7E0A0D2C" w14:textId="77777777" w:rsidR="00D62DE5" w:rsidRPr="00AE0696" w:rsidRDefault="00D62DE5" w:rsidP="00D62DE5">
            <w:pPr>
              <w:rPr>
                <w:rFonts w:eastAsiaTheme="minorEastAsia"/>
                <w:color w:val="000000" w:themeColor="text1"/>
                <w:sz w:val="24"/>
                <w:szCs w:val="24"/>
              </w:rPr>
            </w:pPr>
          </w:p>
        </w:tc>
        <w:tc>
          <w:tcPr>
            <w:tcW w:w="359" w:type="pct"/>
            <w:hideMark/>
          </w:tcPr>
          <w:p w14:paraId="62A85B73"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2024 рік</w:t>
            </w:r>
            <w:r w:rsidRPr="00AE0696">
              <w:rPr>
                <w:color w:val="000000" w:themeColor="text1"/>
                <w:sz w:val="20"/>
                <w:szCs w:val="20"/>
                <w:lang w:val="uk-UA"/>
              </w:rPr>
              <w:br/>
              <w:t>780000,0</w:t>
            </w:r>
          </w:p>
        </w:tc>
        <w:tc>
          <w:tcPr>
            <w:tcW w:w="656" w:type="pct"/>
            <w:hideMark/>
          </w:tcPr>
          <w:p w14:paraId="6FC93E64" w14:textId="77777777" w:rsidR="00D62DE5" w:rsidRPr="00AE0696" w:rsidRDefault="00D62DE5" w:rsidP="00D62DE5">
            <w:pPr>
              <w:pStyle w:val="ac"/>
              <w:rPr>
                <w:color w:val="000000" w:themeColor="text1"/>
                <w:lang w:val="uk-UA"/>
              </w:rPr>
            </w:pPr>
            <w:r w:rsidRPr="00AE0696">
              <w:rPr>
                <w:color w:val="000000" w:themeColor="text1"/>
                <w:sz w:val="20"/>
                <w:szCs w:val="20"/>
                <w:lang w:val="uk-UA"/>
              </w:rPr>
              <w:t>ефективності</w:t>
            </w:r>
            <w:r w:rsidRPr="00AE0696">
              <w:rPr>
                <w:color w:val="000000" w:themeColor="text1"/>
                <w:sz w:val="20"/>
                <w:szCs w:val="20"/>
                <w:lang w:val="uk-UA"/>
              </w:rPr>
              <w:br/>
              <w:t>середні витрати на 1 військовозобов'я</w:t>
            </w:r>
            <w:r>
              <w:rPr>
                <w:color w:val="000000" w:themeColor="text1"/>
                <w:sz w:val="20"/>
                <w:szCs w:val="20"/>
                <w:lang w:val="uk-UA"/>
              </w:rPr>
              <w:t>-</w:t>
            </w:r>
            <w:r w:rsidRPr="00AE0696">
              <w:rPr>
                <w:color w:val="000000" w:themeColor="text1"/>
                <w:sz w:val="20"/>
                <w:szCs w:val="20"/>
                <w:lang w:val="uk-UA"/>
              </w:rPr>
              <w:t>заного, тис. грн</w:t>
            </w:r>
          </w:p>
        </w:tc>
        <w:tc>
          <w:tcPr>
            <w:tcW w:w="315" w:type="pct"/>
            <w:hideMark/>
          </w:tcPr>
          <w:p w14:paraId="166B6696"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 </w:t>
            </w:r>
          </w:p>
        </w:tc>
        <w:tc>
          <w:tcPr>
            <w:tcW w:w="399" w:type="pct"/>
            <w:hideMark/>
          </w:tcPr>
          <w:p w14:paraId="314B3D78"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30,0</w:t>
            </w:r>
          </w:p>
        </w:tc>
        <w:tc>
          <w:tcPr>
            <w:tcW w:w="349" w:type="pct"/>
            <w:hideMark/>
          </w:tcPr>
          <w:p w14:paraId="2E81E82E" w14:textId="77777777" w:rsidR="00D62DE5" w:rsidRPr="00AE0696" w:rsidRDefault="00D62DE5" w:rsidP="00D62DE5">
            <w:pPr>
              <w:pStyle w:val="ac"/>
              <w:jc w:val="center"/>
              <w:rPr>
                <w:color w:val="000000" w:themeColor="text1"/>
                <w:lang w:val="uk-UA"/>
              </w:rPr>
            </w:pPr>
            <w:r w:rsidRPr="00AE0696">
              <w:rPr>
                <w:color w:val="000000" w:themeColor="text1"/>
                <w:sz w:val="20"/>
                <w:szCs w:val="20"/>
                <w:lang w:val="uk-UA"/>
              </w:rPr>
              <w:t>30,0</w:t>
            </w:r>
          </w:p>
        </w:tc>
        <w:tc>
          <w:tcPr>
            <w:tcW w:w="333" w:type="pct"/>
          </w:tcPr>
          <w:p w14:paraId="48B50068" w14:textId="4C6D5A81" w:rsidR="00D62DE5" w:rsidRPr="00AE0696" w:rsidRDefault="00D62DE5" w:rsidP="00D62DE5">
            <w:pPr>
              <w:pStyle w:val="ac"/>
              <w:jc w:val="center"/>
              <w:rPr>
                <w:color w:val="000000" w:themeColor="text1"/>
                <w:sz w:val="20"/>
                <w:szCs w:val="20"/>
                <w:lang w:val="uk-UA"/>
              </w:rPr>
            </w:pPr>
            <w:r>
              <w:rPr>
                <w:color w:val="000000" w:themeColor="text1"/>
                <w:sz w:val="20"/>
                <w:szCs w:val="20"/>
                <w:lang w:val="uk-UA"/>
              </w:rPr>
              <w:t>5</w:t>
            </w:r>
            <w:r w:rsidRPr="00AE0696">
              <w:rPr>
                <w:color w:val="000000" w:themeColor="text1"/>
                <w:sz w:val="20"/>
                <w:szCs w:val="20"/>
                <w:lang w:val="uk-UA"/>
              </w:rPr>
              <w:t>0,0</w:t>
            </w:r>
          </w:p>
        </w:tc>
        <w:tc>
          <w:tcPr>
            <w:tcW w:w="318" w:type="pct"/>
          </w:tcPr>
          <w:p w14:paraId="62DD6B7F" w14:textId="7414C1B1" w:rsidR="00D62DE5" w:rsidRPr="00AE0696" w:rsidRDefault="00D62DE5" w:rsidP="00D62DE5">
            <w:pPr>
              <w:pStyle w:val="ac"/>
              <w:jc w:val="center"/>
              <w:rPr>
                <w:color w:val="000000" w:themeColor="text1"/>
                <w:sz w:val="20"/>
                <w:szCs w:val="20"/>
                <w:lang w:val="uk-UA"/>
              </w:rPr>
            </w:pPr>
            <w:r>
              <w:rPr>
                <w:color w:val="000000" w:themeColor="text1"/>
                <w:sz w:val="20"/>
                <w:szCs w:val="20"/>
                <w:lang w:val="uk-UA"/>
              </w:rPr>
              <w:t>5</w:t>
            </w:r>
            <w:r w:rsidRPr="00AE0696">
              <w:rPr>
                <w:color w:val="000000" w:themeColor="text1"/>
                <w:sz w:val="20"/>
                <w:szCs w:val="20"/>
                <w:lang w:val="uk-UA"/>
              </w:rPr>
              <w:t>0,0</w:t>
            </w:r>
          </w:p>
        </w:tc>
      </w:tr>
      <w:tr w:rsidR="00D62DE5" w:rsidRPr="00AE0696" w14:paraId="28B3369B" w14:textId="77777777" w:rsidTr="00D62DE5">
        <w:trPr>
          <w:trHeight w:val="930"/>
        </w:trPr>
        <w:tc>
          <w:tcPr>
            <w:tcW w:w="1054" w:type="pct"/>
            <w:vMerge/>
            <w:vAlign w:val="center"/>
          </w:tcPr>
          <w:p w14:paraId="2299D3BB" w14:textId="77777777" w:rsidR="00D62DE5" w:rsidRPr="00AE0696" w:rsidRDefault="00D62DE5" w:rsidP="00D62DE5">
            <w:pPr>
              <w:rPr>
                <w:rFonts w:eastAsiaTheme="minorEastAsia"/>
                <w:color w:val="000000" w:themeColor="text1"/>
                <w:sz w:val="24"/>
                <w:szCs w:val="24"/>
              </w:rPr>
            </w:pPr>
          </w:p>
        </w:tc>
        <w:tc>
          <w:tcPr>
            <w:tcW w:w="263" w:type="pct"/>
            <w:vMerge/>
            <w:vAlign w:val="center"/>
          </w:tcPr>
          <w:p w14:paraId="025C668F" w14:textId="77777777" w:rsidR="00D62DE5" w:rsidRPr="00AE0696" w:rsidRDefault="00D62DE5" w:rsidP="00D62DE5">
            <w:pPr>
              <w:rPr>
                <w:rFonts w:eastAsiaTheme="minorEastAsia"/>
                <w:color w:val="000000" w:themeColor="text1"/>
                <w:sz w:val="24"/>
                <w:szCs w:val="24"/>
              </w:rPr>
            </w:pPr>
          </w:p>
        </w:tc>
        <w:tc>
          <w:tcPr>
            <w:tcW w:w="628" w:type="pct"/>
            <w:vMerge/>
            <w:vAlign w:val="center"/>
          </w:tcPr>
          <w:p w14:paraId="2DD72337" w14:textId="77777777" w:rsidR="00D62DE5" w:rsidRPr="00AE0696" w:rsidRDefault="00D62DE5" w:rsidP="00D62DE5">
            <w:pPr>
              <w:rPr>
                <w:rFonts w:eastAsiaTheme="minorEastAsia"/>
                <w:color w:val="000000" w:themeColor="text1"/>
                <w:sz w:val="24"/>
                <w:szCs w:val="24"/>
              </w:rPr>
            </w:pPr>
          </w:p>
        </w:tc>
        <w:tc>
          <w:tcPr>
            <w:tcW w:w="326" w:type="pct"/>
            <w:vMerge/>
            <w:vAlign w:val="center"/>
          </w:tcPr>
          <w:p w14:paraId="316EAF5A" w14:textId="77777777" w:rsidR="00D62DE5" w:rsidRPr="00AE0696" w:rsidRDefault="00D62DE5" w:rsidP="00D62DE5">
            <w:pPr>
              <w:rPr>
                <w:rFonts w:eastAsiaTheme="minorEastAsia"/>
                <w:color w:val="000000" w:themeColor="text1"/>
                <w:sz w:val="24"/>
                <w:szCs w:val="24"/>
              </w:rPr>
            </w:pPr>
          </w:p>
        </w:tc>
        <w:tc>
          <w:tcPr>
            <w:tcW w:w="359" w:type="pct"/>
          </w:tcPr>
          <w:p w14:paraId="7E49ED47"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5</w:t>
            </w:r>
            <w:r w:rsidRPr="00AE0696">
              <w:rPr>
                <w:color w:val="000000" w:themeColor="text1"/>
                <w:sz w:val="20"/>
                <w:szCs w:val="20"/>
                <w:lang w:val="uk-UA"/>
              </w:rPr>
              <w:t xml:space="preserve"> рік</w:t>
            </w:r>
            <w:r w:rsidRPr="00AE0696">
              <w:rPr>
                <w:color w:val="000000" w:themeColor="text1"/>
                <w:sz w:val="20"/>
                <w:szCs w:val="20"/>
                <w:lang w:val="uk-UA"/>
              </w:rPr>
              <w:br/>
            </w:r>
            <w:r>
              <w:rPr>
                <w:color w:val="000000" w:themeColor="text1"/>
                <w:sz w:val="20"/>
                <w:szCs w:val="20"/>
                <w:lang w:val="uk-UA"/>
              </w:rPr>
              <w:t>10</w:t>
            </w:r>
            <w:r w:rsidRPr="00DC701E">
              <w:rPr>
                <w:color w:val="000000" w:themeColor="text1"/>
                <w:sz w:val="20"/>
                <w:szCs w:val="20"/>
                <w:lang w:val="uk-UA"/>
              </w:rPr>
              <w:t>00000,0</w:t>
            </w:r>
          </w:p>
        </w:tc>
        <w:tc>
          <w:tcPr>
            <w:tcW w:w="656" w:type="pct"/>
            <w:vMerge w:val="restart"/>
          </w:tcPr>
          <w:p w14:paraId="7520B7F9" w14:textId="77777777" w:rsidR="00D62DE5" w:rsidRPr="00AE0696" w:rsidRDefault="00D62DE5" w:rsidP="00D62DE5">
            <w:pPr>
              <w:pStyle w:val="ac"/>
              <w:rPr>
                <w:color w:val="000000" w:themeColor="text1"/>
                <w:sz w:val="20"/>
                <w:szCs w:val="20"/>
                <w:lang w:val="uk-UA"/>
              </w:rPr>
            </w:pPr>
            <w:r w:rsidRPr="00AE0696">
              <w:rPr>
                <w:color w:val="000000" w:themeColor="text1"/>
                <w:sz w:val="20"/>
                <w:szCs w:val="20"/>
                <w:lang w:val="uk-UA"/>
              </w:rPr>
              <w:t>якості</w:t>
            </w:r>
            <w:r w:rsidRPr="00AE0696">
              <w:rPr>
                <w:color w:val="000000" w:themeColor="text1"/>
                <w:sz w:val="20"/>
                <w:szCs w:val="20"/>
                <w:lang w:val="uk-UA"/>
              </w:rPr>
              <w:br/>
              <w:t>рівень виконання заходу, %</w:t>
            </w:r>
          </w:p>
        </w:tc>
        <w:tc>
          <w:tcPr>
            <w:tcW w:w="315" w:type="pct"/>
            <w:vMerge w:val="restart"/>
          </w:tcPr>
          <w:p w14:paraId="033EBCFA"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 </w:t>
            </w:r>
          </w:p>
        </w:tc>
        <w:tc>
          <w:tcPr>
            <w:tcW w:w="399" w:type="pct"/>
            <w:vMerge w:val="restart"/>
          </w:tcPr>
          <w:p w14:paraId="18E47D7E"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100</w:t>
            </w:r>
          </w:p>
        </w:tc>
        <w:tc>
          <w:tcPr>
            <w:tcW w:w="349" w:type="pct"/>
            <w:vMerge w:val="restart"/>
          </w:tcPr>
          <w:p w14:paraId="10AF06DF"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100</w:t>
            </w:r>
          </w:p>
        </w:tc>
        <w:tc>
          <w:tcPr>
            <w:tcW w:w="333" w:type="pct"/>
            <w:vMerge w:val="restart"/>
          </w:tcPr>
          <w:p w14:paraId="25A7570E" w14:textId="77777777"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100</w:t>
            </w:r>
          </w:p>
        </w:tc>
        <w:tc>
          <w:tcPr>
            <w:tcW w:w="318" w:type="pct"/>
            <w:vMerge w:val="restart"/>
          </w:tcPr>
          <w:p w14:paraId="1FC376D9" w14:textId="25FA78EF"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100</w:t>
            </w:r>
          </w:p>
        </w:tc>
      </w:tr>
      <w:tr w:rsidR="00D62DE5" w:rsidRPr="00AE0696" w14:paraId="6445DB06" w14:textId="77777777" w:rsidTr="00D62DE5">
        <w:trPr>
          <w:trHeight w:val="930"/>
        </w:trPr>
        <w:tc>
          <w:tcPr>
            <w:tcW w:w="1054" w:type="pct"/>
            <w:vMerge/>
            <w:vAlign w:val="center"/>
          </w:tcPr>
          <w:p w14:paraId="45B7F172" w14:textId="77777777" w:rsidR="00D62DE5" w:rsidRPr="00AE0696" w:rsidRDefault="00D62DE5" w:rsidP="00D62DE5">
            <w:pPr>
              <w:rPr>
                <w:rFonts w:eastAsiaTheme="minorEastAsia"/>
                <w:color w:val="000000" w:themeColor="text1"/>
                <w:sz w:val="24"/>
                <w:szCs w:val="24"/>
              </w:rPr>
            </w:pPr>
          </w:p>
        </w:tc>
        <w:tc>
          <w:tcPr>
            <w:tcW w:w="263" w:type="pct"/>
            <w:vMerge/>
            <w:vAlign w:val="center"/>
          </w:tcPr>
          <w:p w14:paraId="3CB682B3" w14:textId="77777777" w:rsidR="00D62DE5" w:rsidRPr="00AE0696" w:rsidRDefault="00D62DE5" w:rsidP="00D62DE5">
            <w:pPr>
              <w:rPr>
                <w:rFonts w:eastAsiaTheme="minorEastAsia"/>
                <w:color w:val="000000" w:themeColor="text1"/>
                <w:sz w:val="24"/>
                <w:szCs w:val="24"/>
              </w:rPr>
            </w:pPr>
          </w:p>
        </w:tc>
        <w:tc>
          <w:tcPr>
            <w:tcW w:w="628" w:type="pct"/>
            <w:vMerge/>
            <w:vAlign w:val="center"/>
          </w:tcPr>
          <w:p w14:paraId="40C0D02A" w14:textId="77777777" w:rsidR="00D62DE5" w:rsidRPr="00AE0696" w:rsidRDefault="00D62DE5" w:rsidP="00D62DE5">
            <w:pPr>
              <w:rPr>
                <w:rFonts w:eastAsiaTheme="minorEastAsia"/>
                <w:color w:val="000000" w:themeColor="text1"/>
                <w:sz w:val="24"/>
                <w:szCs w:val="24"/>
              </w:rPr>
            </w:pPr>
          </w:p>
        </w:tc>
        <w:tc>
          <w:tcPr>
            <w:tcW w:w="326" w:type="pct"/>
            <w:vMerge/>
            <w:vAlign w:val="center"/>
          </w:tcPr>
          <w:p w14:paraId="3FFEAB82" w14:textId="77777777" w:rsidR="00D62DE5" w:rsidRPr="00AE0696" w:rsidRDefault="00D62DE5" w:rsidP="00D62DE5">
            <w:pPr>
              <w:rPr>
                <w:rFonts w:eastAsiaTheme="minorEastAsia"/>
                <w:color w:val="000000" w:themeColor="text1"/>
                <w:sz w:val="24"/>
                <w:szCs w:val="24"/>
              </w:rPr>
            </w:pPr>
          </w:p>
        </w:tc>
        <w:tc>
          <w:tcPr>
            <w:tcW w:w="359" w:type="pct"/>
          </w:tcPr>
          <w:p w14:paraId="2806624F" w14:textId="6ADCAE4B" w:rsidR="00D62DE5" w:rsidRPr="00AE0696" w:rsidRDefault="00D62DE5" w:rsidP="00D62DE5">
            <w:pPr>
              <w:pStyle w:val="ac"/>
              <w:jc w:val="center"/>
              <w:rPr>
                <w:color w:val="000000" w:themeColor="text1"/>
                <w:sz w:val="20"/>
                <w:szCs w:val="20"/>
                <w:lang w:val="uk-UA"/>
              </w:rPr>
            </w:pPr>
            <w:r w:rsidRPr="00AE0696">
              <w:rPr>
                <w:color w:val="000000" w:themeColor="text1"/>
                <w:sz w:val="20"/>
                <w:szCs w:val="20"/>
                <w:lang w:val="uk-UA"/>
              </w:rPr>
              <w:t>202</w:t>
            </w:r>
            <w:r>
              <w:rPr>
                <w:color w:val="000000" w:themeColor="text1"/>
                <w:sz w:val="20"/>
                <w:szCs w:val="20"/>
                <w:lang w:val="uk-UA"/>
              </w:rPr>
              <w:t>6</w:t>
            </w:r>
            <w:r w:rsidRPr="00AE0696">
              <w:rPr>
                <w:color w:val="000000" w:themeColor="text1"/>
                <w:sz w:val="20"/>
                <w:szCs w:val="20"/>
                <w:lang w:val="uk-UA"/>
              </w:rPr>
              <w:t xml:space="preserve"> рік</w:t>
            </w:r>
            <w:r w:rsidRPr="00AE0696">
              <w:rPr>
                <w:color w:val="000000" w:themeColor="text1"/>
                <w:sz w:val="20"/>
                <w:szCs w:val="20"/>
                <w:lang w:val="uk-UA"/>
              </w:rPr>
              <w:br/>
            </w:r>
            <w:r>
              <w:rPr>
                <w:color w:val="000000" w:themeColor="text1"/>
                <w:sz w:val="20"/>
                <w:szCs w:val="20"/>
                <w:lang w:val="uk-UA"/>
              </w:rPr>
              <w:t>10</w:t>
            </w:r>
            <w:r w:rsidRPr="00DC701E">
              <w:rPr>
                <w:color w:val="000000" w:themeColor="text1"/>
                <w:sz w:val="20"/>
                <w:szCs w:val="20"/>
                <w:lang w:val="uk-UA"/>
              </w:rPr>
              <w:t>00000,0</w:t>
            </w:r>
          </w:p>
        </w:tc>
        <w:tc>
          <w:tcPr>
            <w:tcW w:w="656" w:type="pct"/>
            <w:vMerge/>
          </w:tcPr>
          <w:p w14:paraId="17F64080" w14:textId="77777777" w:rsidR="00D62DE5" w:rsidRPr="00AE0696" w:rsidRDefault="00D62DE5" w:rsidP="00D62DE5">
            <w:pPr>
              <w:pStyle w:val="ac"/>
              <w:rPr>
                <w:color w:val="000000" w:themeColor="text1"/>
                <w:sz w:val="20"/>
                <w:szCs w:val="20"/>
                <w:lang w:val="uk-UA"/>
              </w:rPr>
            </w:pPr>
          </w:p>
        </w:tc>
        <w:tc>
          <w:tcPr>
            <w:tcW w:w="315" w:type="pct"/>
            <w:vMerge/>
          </w:tcPr>
          <w:p w14:paraId="5D153322" w14:textId="77777777" w:rsidR="00D62DE5" w:rsidRPr="00AE0696" w:rsidRDefault="00D62DE5" w:rsidP="00D62DE5">
            <w:pPr>
              <w:pStyle w:val="ac"/>
              <w:jc w:val="center"/>
              <w:rPr>
                <w:color w:val="000000" w:themeColor="text1"/>
                <w:sz w:val="20"/>
                <w:szCs w:val="20"/>
                <w:lang w:val="uk-UA"/>
              </w:rPr>
            </w:pPr>
          </w:p>
        </w:tc>
        <w:tc>
          <w:tcPr>
            <w:tcW w:w="399" w:type="pct"/>
            <w:vMerge/>
          </w:tcPr>
          <w:p w14:paraId="115787E1" w14:textId="77777777" w:rsidR="00D62DE5" w:rsidRPr="00AE0696" w:rsidRDefault="00D62DE5" w:rsidP="00D62DE5">
            <w:pPr>
              <w:pStyle w:val="ac"/>
              <w:jc w:val="center"/>
              <w:rPr>
                <w:color w:val="000000" w:themeColor="text1"/>
                <w:sz w:val="20"/>
                <w:szCs w:val="20"/>
                <w:lang w:val="uk-UA"/>
              </w:rPr>
            </w:pPr>
          </w:p>
        </w:tc>
        <w:tc>
          <w:tcPr>
            <w:tcW w:w="349" w:type="pct"/>
            <w:vMerge/>
          </w:tcPr>
          <w:p w14:paraId="6604851F" w14:textId="77777777" w:rsidR="00D62DE5" w:rsidRPr="00AE0696" w:rsidRDefault="00D62DE5" w:rsidP="00D62DE5">
            <w:pPr>
              <w:pStyle w:val="ac"/>
              <w:jc w:val="center"/>
              <w:rPr>
                <w:color w:val="000000" w:themeColor="text1"/>
                <w:sz w:val="20"/>
                <w:szCs w:val="20"/>
                <w:lang w:val="uk-UA"/>
              </w:rPr>
            </w:pPr>
          </w:p>
        </w:tc>
        <w:tc>
          <w:tcPr>
            <w:tcW w:w="333" w:type="pct"/>
            <w:vMerge/>
          </w:tcPr>
          <w:p w14:paraId="5673F3EA" w14:textId="77777777" w:rsidR="00D62DE5" w:rsidRPr="00AE0696" w:rsidRDefault="00D62DE5" w:rsidP="00D62DE5">
            <w:pPr>
              <w:pStyle w:val="ac"/>
              <w:jc w:val="center"/>
              <w:rPr>
                <w:color w:val="000000" w:themeColor="text1"/>
                <w:sz w:val="20"/>
                <w:szCs w:val="20"/>
                <w:lang w:val="uk-UA"/>
              </w:rPr>
            </w:pPr>
          </w:p>
        </w:tc>
        <w:tc>
          <w:tcPr>
            <w:tcW w:w="318" w:type="pct"/>
            <w:vMerge/>
          </w:tcPr>
          <w:p w14:paraId="3961494D" w14:textId="77777777" w:rsidR="00D62DE5" w:rsidRPr="00AE0696" w:rsidRDefault="00D62DE5" w:rsidP="00D62DE5">
            <w:pPr>
              <w:pStyle w:val="ac"/>
              <w:jc w:val="center"/>
              <w:rPr>
                <w:color w:val="000000" w:themeColor="text1"/>
                <w:sz w:val="20"/>
                <w:szCs w:val="20"/>
                <w:lang w:val="uk-UA"/>
              </w:rPr>
            </w:pPr>
          </w:p>
        </w:tc>
      </w:tr>
    </w:tbl>
    <w:p w14:paraId="1B3AAC17" w14:textId="77777777" w:rsidR="00D62DE5" w:rsidRDefault="00D62DE5" w:rsidP="00D62DE5">
      <w:pPr>
        <w:ind w:firstLine="567"/>
        <w:jc w:val="right"/>
        <w:rPr>
          <w:sz w:val="28"/>
          <w:szCs w:val="28"/>
          <w:lang w:eastAsia="uk-UA"/>
        </w:rPr>
      </w:pPr>
      <w:r>
        <w:rPr>
          <w:sz w:val="28"/>
          <w:szCs w:val="28"/>
          <w:lang w:eastAsia="uk-UA"/>
        </w:rPr>
        <w:t>».</w:t>
      </w:r>
    </w:p>
    <w:p w14:paraId="66A3EB48" w14:textId="448FCC54" w:rsidR="003E0C15" w:rsidRDefault="003E0C15" w:rsidP="00815D33">
      <w:pPr>
        <w:ind w:left="0" w:firstLine="567"/>
        <w:rPr>
          <w:sz w:val="28"/>
          <w:szCs w:val="28"/>
          <w:lang w:eastAsia="uk-UA"/>
        </w:rPr>
      </w:pPr>
    </w:p>
    <w:p w14:paraId="039D8BC2" w14:textId="646C17B2" w:rsidR="000B6B77" w:rsidRPr="00504CDB" w:rsidRDefault="00D62DE5" w:rsidP="00815D33">
      <w:pPr>
        <w:ind w:left="0" w:firstLine="567"/>
        <w:rPr>
          <w:sz w:val="28"/>
          <w:szCs w:val="28"/>
        </w:rPr>
      </w:pPr>
      <w:r>
        <w:rPr>
          <w:sz w:val="28"/>
          <w:szCs w:val="28"/>
          <w:lang w:eastAsia="uk-UA"/>
        </w:rPr>
        <w:t>1.7</w:t>
      </w:r>
      <w:r w:rsidR="003E0C15">
        <w:rPr>
          <w:sz w:val="28"/>
          <w:szCs w:val="28"/>
          <w:lang w:eastAsia="uk-UA"/>
        </w:rPr>
        <w:t xml:space="preserve">. </w:t>
      </w:r>
      <w:r w:rsidR="000F20B3" w:rsidRPr="00504CDB">
        <w:rPr>
          <w:sz w:val="28"/>
          <w:szCs w:val="28"/>
        </w:rPr>
        <w:t>У</w:t>
      </w:r>
      <w:r w:rsidR="000B6B77" w:rsidRPr="00504CDB">
        <w:rPr>
          <w:sz w:val="28"/>
          <w:szCs w:val="28"/>
        </w:rPr>
        <w:t xml:space="preserve"> графі 7 позиції «</w:t>
      </w:r>
      <w:r w:rsidR="000B6B77" w:rsidRPr="004822D6">
        <w:rPr>
          <w:sz w:val="28"/>
          <w:szCs w:val="28"/>
        </w:rPr>
        <w:t>Разом</w:t>
      </w:r>
      <w:r w:rsidR="000B6B77" w:rsidRPr="00504CDB">
        <w:rPr>
          <w:sz w:val="28"/>
          <w:szCs w:val="28"/>
        </w:rPr>
        <w:t xml:space="preserve"> по програмі» </w:t>
      </w:r>
      <w:r w:rsidR="000F20B3" w:rsidRPr="0072219D">
        <w:rPr>
          <w:sz w:val="28"/>
          <w:szCs w:val="28"/>
          <w:lang w:eastAsia="uk-UA"/>
        </w:rPr>
        <w:t>таблиц</w:t>
      </w:r>
      <w:r w:rsidR="000F20B3">
        <w:rPr>
          <w:sz w:val="28"/>
          <w:szCs w:val="28"/>
          <w:lang w:eastAsia="uk-UA"/>
        </w:rPr>
        <w:t>і</w:t>
      </w:r>
      <w:r w:rsidR="000F20B3" w:rsidRPr="0072219D">
        <w:rPr>
          <w:sz w:val="28"/>
          <w:szCs w:val="28"/>
          <w:lang w:eastAsia="uk-UA"/>
        </w:rPr>
        <w:t xml:space="preserve"> «Перелік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«Захисники та захисниці Києва» на 2022 ‒ 202</w:t>
      </w:r>
      <w:r w:rsidR="00E86917">
        <w:rPr>
          <w:sz w:val="28"/>
          <w:szCs w:val="28"/>
          <w:lang w:eastAsia="uk-UA"/>
        </w:rPr>
        <w:t>6</w:t>
      </w:r>
      <w:r w:rsidR="000F20B3" w:rsidRPr="0072219D">
        <w:rPr>
          <w:sz w:val="28"/>
          <w:szCs w:val="28"/>
          <w:lang w:eastAsia="uk-UA"/>
        </w:rPr>
        <w:t xml:space="preserve"> роки»</w:t>
      </w:r>
      <w:r w:rsidR="000F20B3">
        <w:rPr>
          <w:sz w:val="28"/>
          <w:szCs w:val="28"/>
          <w:lang w:eastAsia="uk-UA"/>
        </w:rPr>
        <w:t xml:space="preserve"> </w:t>
      </w:r>
      <w:r w:rsidR="000B6B77" w:rsidRPr="00504CDB">
        <w:rPr>
          <w:sz w:val="28"/>
          <w:szCs w:val="28"/>
        </w:rPr>
        <w:t>цифри</w:t>
      </w:r>
      <w:r w:rsidR="001524EE">
        <w:rPr>
          <w:sz w:val="28"/>
          <w:szCs w:val="28"/>
        </w:rPr>
        <w:t xml:space="preserve"> </w:t>
      </w:r>
      <w:r w:rsidR="00126623" w:rsidRPr="0051225D">
        <w:rPr>
          <w:color w:val="000000" w:themeColor="text1"/>
          <w:sz w:val="28"/>
          <w:szCs w:val="28"/>
        </w:rPr>
        <w:t>«</w:t>
      </w:r>
      <w:r w:rsidR="00F054CE" w:rsidRPr="00F054CE">
        <w:rPr>
          <w:color w:val="000000" w:themeColor="text1"/>
          <w:sz w:val="28"/>
          <w:szCs w:val="28"/>
        </w:rPr>
        <w:t>26194343,9</w:t>
      </w:r>
      <w:r w:rsidR="00126623" w:rsidRPr="0051225D">
        <w:rPr>
          <w:color w:val="000000" w:themeColor="text1"/>
          <w:sz w:val="28"/>
          <w:szCs w:val="28"/>
        </w:rPr>
        <w:t>»</w:t>
      </w:r>
      <w:r w:rsidR="00F054CE">
        <w:rPr>
          <w:color w:val="000000" w:themeColor="text1"/>
          <w:sz w:val="28"/>
          <w:szCs w:val="28"/>
        </w:rPr>
        <w:t>, «</w:t>
      </w:r>
      <w:r w:rsidR="00F054CE" w:rsidRPr="00F054CE">
        <w:rPr>
          <w:color w:val="000000" w:themeColor="text1"/>
          <w:sz w:val="28"/>
          <w:szCs w:val="28"/>
        </w:rPr>
        <w:t>11840132,0</w:t>
      </w:r>
      <w:r w:rsidR="00F054CE">
        <w:rPr>
          <w:color w:val="000000" w:themeColor="text1"/>
          <w:sz w:val="28"/>
          <w:szCs w:val="28"/>
        </w:rPr>
        <w:t xml:space="preserve">» </w:t>
      </w:r>
      <w:r w:rsidR="00126623" w:rsidRPr="0051225D">
        <w:rPr>
          <w:color w:val="000000" w:themeColor="text1"/>
          <w:sz w:val="28"/>
          <w:szCs w:val="28"/>
        </w:rPr>
        <w:t>та «</w:t>
      </w:r>
      <w:r w:rsidR="00F054CE" w:rsidRPr="00F054CE">
        <w:rPr>
          <w:color w:val="000000" w:themeColor="text1"/>
          <w:sz w:val="28"/>
          <w:szCs w:val="28"/>
        </w:rPr>
        <w:t>103832,4</w:t>
      </w:r>
      <w:r w:rsidR="00126623" w:rsidRPr="0051225D">
        <w:rPr>
          <w:color w:val="000000" w:themeColor="text1"/>
          <w:sz w:val="28"/>
          <w:szCs w:val="28"/>
        </w:rPr>
        <w:t xml:space="preserve">» </w:t>
      </w:r>
      <w:r w:rsidR="000B6B77" w:rsidRPr="00504CDB">
        <w:rPr>
          <w:sz w:val="28"/>
          <w:szCs w:val="28"/>
        </w:rPr>
        <w:t xml:space="preserve">замінити на цифри </w:t>
      </w:r>
      <w:r w:rsidR="001524EE" w:rsidRPr="0051225D">
        <w:rPr>
          <w:color w:val="000000" w:themeColor="text1"/>
          <w:sz w:val="28"/>
          <w:szCs w:val="28"/>
        </w:rPr>
        <w:t>«</w:t>
      </w:r>
      <w:r w:rsidR="00F054CE" w:rsidRPr="00F054CE">
        <w:rPr>
          <w:color w:val="000000" w:themeColor="text1"/>
          <w:sz w:val="28"/>
          <w:szCs w:val="28"/>
        </w:rPr>
        <w:t>28009110,68</w:t>
      </w:r>
      <w:r w:rsidR="00DF4C64" w:rsidRPr="0051225D">
        <w:rPr>
          <w:color w:val="000000" w:themeColor="text1"/>
          <w:sz w:val="28"/>
          <w:szCs w:val="28"/>
        </w:rPr>
        <w:t>»</w:t>
      </w:r>
      <w:r w:rsidR="00F054CE">
        <w:rPr>
          <w:color w:val="000000" w:themeColor="text1"/>
          <w:sz w:val="28"/>
          <w:szCs w:val="28"/>
        </w:rPr>
        <w:t>, «</w:t>
      </w:r>
      <w:r w:rsidR="00463710" w:rsidRPr="00463710">
        <w:rPr>
          <w:color w:val="000000" w:themeColor="text1"/>
          <w:sz w:val="28"/>
          <w:szCs w:val="28"/>
        </w:rPr>
        <w:t>12500132,0</w:t>
      </w:r>
      <w:r w:rsidR="00463710">
        <w:rPr>
          <w:color w:val="000000" w:themeColor="text1"/>
          <w:sz w:val="28"/>
          <w:szCs w:val="28"/>
        </w:rPr>
        <w:t xml:space="preserve">» </w:t>
      </w:r>
      <w:r w:rsidR="000B6B77" w:rsidRPr="0051225D">
        <w:rPr>
          <w:color w:val="000000" w:themeColor="text1"/>
          <w:sz w:val="28"/>
          <w:szCs w:val="28"/>
        </w:rPr>
        <w:t>та «</w:t>
      </w:r>
      <w:r w:rsidR="00463710" w:rsidRPr="00463710">
        <w:rPr>
          <w:color w:val="000000" w:themeColor="text1"/>
          <w:sz w:val="28"/>
          <w:szCs w:val="28"/>
        </w:rPr>
        <w:t>1258599,18</w:t>
      </w:r>
      <w:r w:rsidR="000B6B77" w:rsidRPr="0051225D">
        <w:rPr>
          <w:color w:val="000000" w:themeColor="text1"/>
          <w:sz w:val="28"/>
          <w:szCs w:val="28"/>
        </w:rPr>
        <w:t xml:space="preserve">» </w:t>
      </w:r>
      <w:r w:rsidR="000B6B77" w:rsidRPr="00504CDB">
        <w:rPr>
          <w:sz w:val="28"/>
          <w:szCs w:val="28"/>
        </w:rPr>
        <w:t>відповідно.</w:t>
      </w:r>
    </w:p>
    <w:p w14:paraId="23597882" w14:textId="77CF1FAF" w:rsidR="00DF4C64" w:rsidRDefault="00DF4C64" w:rsidP="003C162F">
      <w:pPr>
        <w:ind w:firstLine="567"/>
        <w:rPr>
          <w:sz w:val="28"/>
          <w:szCs w:val="28"/>
          <w:lang w:eastAsia="uk-UA"/>
        </w:rPr>
      </w:pPr>
    </w:p>
    <w:p w14:paraId="5FFF6480" w14:textId="63BF59F1" w:rsidR="00F054CE" w:rsidRDefault="00F054CE" w:rsidP="003C162F">
      <w:pPr>
        <w:ind w:firstLine="567"/>
        <w:rPr>
          <w:sz w:val="28"/>
          <w:szCs w:val="28"/>
          <w:lang w:eastAsia="uk-UA"/>
        </w:rPr>
      </w:pPr>
    </w:p>
    <w:p w14:paraId="3EEA4B6B" w14:textId="77777777" w:rsidR="00F054CE" w:rsidRDefault="00F054CE" w:rsidP="003C162F">
      <w:pPr>
        <w:ind w:firstLine="567"/>
        <w:rPr>
          <w:sz w:val="28"/>
          <w:szCs w:val="28"/>
          <w:lang w:eastAsia="uk-UA"/>
        </w:rPr>
      </w:pPr>
    </w:p>
    <w:p w14:paraId="2EEE686C" w14:textId="3C7B91DD" w:rsidR="0002035D" w:rsidRPr="0072219D" w:rsidRDefault="00D62DE5" w:rsidP="00FB252A">
      <w:pPr>
        <w:ind w:left="0" w:right="-1" w:firstLine="567"/>
        <w:rPr>
          <w:sz w:val="28"/>
          <w:szCs w:val="28"/>
        </w:rPr>
      </w:pPr>
      <w:r>
        <w:rPr>
          <w:sz w:val="28"/>
          <w:szCs w:val="28"/>
        </w:rPr>
        <w:lastRenderedPageBreak/>
        <w:t>2</w:t>
      </w:r>
      <w:r w:rsidR="0002035D" w:rsidRPr="0072219D">
        <w:rPr>
          <w:sz w:val="28"/>
          <w:szCs w:val="28"/>
        </w:rPr>
        <w:t>. Оприлюднити це рішення в установленому порядку.</w:t>
      </w:r>
    </w:p>
    <w:p w14:paraId="0B28CA42" w14:textId="7253C2B7" w:rsidR="0002035D" w:rsidRPr="0072219D" w:rsidRDefault="00D62DE5" w:rsidP="00FB252A">
      <w:pPr>
        <w:ind w:left="0" w:right="-1" w:firstLine="567"/>
        <w:rPr>
          <w:sz w:val="28"/>
          <w:szCs w:val="28"/>
        </w:rPr>
      </w:pPr>
      <w:r>
        <w:rPr>
          <w:sz w:val="28"/>
          <w:szCs w:val="28"/>
        </w:rPr>
        <w:t>3</w:t>
      </w:r>
      <w:r w:rsidR="0002035D" w:rsidRPr="0072219D">
        <w:rPr>
          <w:sz w:val="28"/>
          <w:szCs w:val="28"/>
        </w:rPr>
        <w:t>. Це рішення набирає чинності з дня його оприлюднення.</w:t>
      </w:r>
    </w:p>
    <w:p w14:paraId="30668F71" w14:textId="1434308E" w:rsidR="00F350F7" w:rsidRPr="00D26941" w:rsidRDefault="00D62DE5" w:rsidP="00FB252A">
      <w:pPr>
        <w:ind w:left="0" w:right="-1" w:firstLine="567"/>
        <w:rPr>
          <w:color w:val="000000" w:themeColor="text1"/>
          <w:sz w:val="28"/>
          <w:szCs w:val="28"/>
        </w:rPr>
      </w:pPr>
      <w:r>
        <w:rPr>
          <w:color w:val="000000" w:themeColor="text1"/>
          <w:sz w:val="28"/>
          <w:szCs w:val="28"/>
        </w:rPr>
        <w:t>4</w:t>
      </w:r>
      <w:r w:rsidR="0002035D" w:rsidRPr="00D26941">
        <w:rPr>
          <w:color w:val="000000" w:themeColor="text1"/>
          <w:sz w:val="28"/>
          <w:szCs w:val="28"/>
        </w:rPr>
        <w:t xml:space="preserve">. Контроль за виконанням цього рішення покласти на </w:t>
      </w:r>
      <w:r w:rsidR="00D26941" w:rsidRPr="0072219D">
        <w:rPr>
          <w:sz w:val="28"/>
          <w:szCs w:val="28"/>
        </w:rPr>
        <w:t>постійну комісію Київської міської ради з питань бюджету</w:t>
      </w:r>
      <w:r w:rsidR="00D26941">
        <w:rPr>
          <w:sz w:val="28"/>
          <w:szCs w:val="28"/>
        </w:rPr>
        <w:t>,</w:t>
      </w:r>
      <w:r w:rsidR="00D26941" w:rsidRPr="0072219D">
        <w:rPr>
          <w:sz w:val="28"/>
          <w:szCs w:val="28"/>
        </w:rPr>
        <w:t xml:space="preserve"> соціально-економічного розвитку</w:t>
      </w:r>
      <w:r w:rsidR="00D26941">
        <w:rPr>
          <w:sz w:val="28"/>
          <w:szCs w:val="28"/>
        </w:rPr>
        <w:t xml:space="preserve"> та інвестиційної діяльності</w:t>
      </w:r>
      <w:r w:rsidR="0002035D" w:rsidRPr="00D26941">
        <w:rPr>
          <w:color w:val="000000" w:themeColor="text1"/>
          <w:sz w:val="28"/>
          <w:szCs w:val="28"/>
        </w:rPr>
        <w:t>.</w:t>
      </w:r>
    </w:p>
    <w:p w14:paraId="6999AA94" w14:textId="57A11031" w:rsidR="00F350F7" w:rsidRDefault="00F350F7" w:rsidP="00FB252A">
      <w:pPr>
        <w:ind w:left="0" w:firstLine="709"/>
        <w:rPr>
          <w:sz w:val="28"/>
          <w:szCs w:val="28"/>
        </w:rPr>
      </w:pPr>
    </w:p>
    <w:p w14:paraId="58F71C17" w14:textId="77777777" w:rsidR="00C555A5" w:rsidRPr="0072219D" w:rsidRDefault="00C555A5" w:rsidP="00FB252A">
      <w:pPr>
        <w:ind w:left="0" w:firstLine="709"/>
        <w:rPr>
          <w:sz w:val="28"/>
          <w:szCs w:val="28"/>
        </w:rPr>
      </w:pPr>
    </w:p>
    <w:p w14:paraId="04600FA9" w14:textId="70D83D82" w:rsidR="00202DB5" w:rsidRDefault="00F350F7" w:rsidP="00C1541B">
      <w:pPr>
        <w:tabs>
          <w:tab w:val="left" w:pos="6806"/>
          <w:tab w:val="left" w:pos="7088"/>
        </w:tabs>
        <w:ind w:left="0" w:hanging="74"/>
        <w:rPr>
          <w:sz w:val="28"/>
          <w:szCs w:val="28"/>
        </w:rPr>
      </w:pPr>
      <w:r w:rsidRPr="0072219D">
        <w:rPr>
          <w:sz w:val="28"/>
          <w:szCs w:val="28"/>
        </w:rPr>
        <w:t>Київський міський голова</w:t>
      </w:r>
      <w:r w:rsidRPr="0072219D">
        <w:rPr>
          <w:sz w:val="28"/>
          <w:szCs w:val="28"/>
        </w:rPr>
        <w:tab/>
        <w:t xml:space="preserve">         Віталій КЛИЧКО</w:t>
      </w:r>
      <w:r w:rsidR="00202DB5">
        <w:rPr>
          <w:sz w:val="28"/>
          <w:szCs w:val="28"/>
        </w:rPr>
        <w:br w:type="page"/>
      </w:r>
    </w:p>
    <w:p w14:paraId="042138B4" w14:textId="21279F63" w:rsidR="00BB57A8" w:rsidRDefault="00BB57A8" w:rsidP="003E3B73">
      <w:pPr>
        <w:tabs>
          <w:tab w:val="left" w:pos="6806"/>
          <w:tab w:val="left" w:pos="7088"/>
        </w:tabs>
        <w:ind w:hanging="74"/>
        <w:rPr>
          <w:sz w:val="28"/>
          <w:szCs w:val="28"/>
        </w:rPr>
      </w:pPr>
    </w:p>
    <w:tbl>
      <w:tblPr>
        <w:tblW w:w="0" w:type="auto"/>
        <w:tblInd w:w="284" w:type="dxa"/>
        <w:tblLook w:val="04A0" w:firstRow="1" w:lastRow="0" w:firstColumn="1" w:lastColumn="0" w:noHBand="0" w:noVBand="1"/>
      </w:tblPr>
      <w:tblGrid>
        <w:gridCol w:w="5243"/>
        <w:gridCol w:w="4110"/>
      </w:tblGrid>
      <w:tr w:rsidR="004D6245" w:rsidRPr="003A28F9" w14:paraId="182E9E14" w14:textId="77777777" w:rsidTr="004D6245">
        <w:tc>
          <w:tcPr>
            <w:tcW w:w="5245" w:type="dxa"/>
          </w:tcPr>
          <w:p w14:paraId="256FF3DB" w14:textId="77777777" w:rsidR="004D6245" w:rsidRPr="003A28F9" w:rsidRDefault="004D6245" w:rsidP="00F374E3">
            <w:pPr>
              <w:tabs>
                <w:tab w:val="left" w:pos="7088"/>
              </w:tabs>
              <w:ind w:left="0" w:firstLine="0"/>
              <w:rPr>
                <w:sz w:val="28"/>
                <w:szCs w:val="28"/>
              </w:rPr>
            </w:pPr>
            <w:r w:rsidRPr="003A28F9">
              <w:rPr>
                <w:sz w:val="28"/>
                <w:szCs w:val="28"/>
              </w:rPr>
              <w:t>ПОДАННЯ:</w:t>
            </w:r>
          </w:p>
        </w:tc>
        <w:tc>
          <w:tcPr>
            <w:tcW w:w="4111" w:type="dxa"/>
          </w:tcPr>
          <w:p w14:paraId="52EAE3B6" w14:textId="77777777" w:rsidR="004D6245" w:rsidRPr="003A28F9" w:rsidRDefault="004D6245" w:rsidP="00F374E3">
            <w:pPr>
              <w:tabs>
                <w:tab w:val="left" w:pos="7088"/>
              </w:tabs>
              <w:rPr>
                <w:sz w:val="28"/>
                <w:szCs w:val="28"/>
              </w:rPr>
            </w:pPr>
          </w:p>
        </w:tc>
      </w:tr>
      <w:tr w:rsidR="000B7E6B" w:rsidRPr="003A28F9" w14:paraId="390324D8" w14:textId="77777777" w:rsidTr="004D6245">
        <w:tc>
          <w:tcPr>
            <w:tcW w:w="5245" w:type="dxa"/>
          </w:tcPr>
          <w:p w14:paraId="0DC83FDA" w14:textId="03D70B3C" w:rsidR="000B7E6B" w:rsidRPr="003A28F9" w:rsidRDefault="000B7E6B" w:rsidP="000B7E6B">
            <w:pPr>
              <w:tabs>
                <w:tab w:val="left" w:pos="7088"/>
              </w:tabs>
              <w:ind w:left="0" w:firstLine="0"/>
              <w:rPr>
                <w:sz w:val="28"/>
                <w:szCs w:val="28"/>
              </w:rPr>
            </w:pPr>
            <w:r w:rsidRPr="0072219D">
              <w:rPr>
                <w:sz w:val="28"/>
                <w:szCs w:val="28"/>
              </w:rPr>
              <w:t>Київський міський голова</w:t>
            </w:r>
            <w:r w:rsidRPr="003A28F9">
              <w:rPr>
                <w:sz w:val="28"/>
                <w:szCs w:val="28"/>
              </w:rPr>
              <w:t xml:space="preserve"> </w:t>
            </w:r>
          </w:p>
        </w:tc>
        <w:tc>
          <w:tcPr>
            <w:tcW w:w="4111" w:type="dxa"/>
          </w:tcPr>
          <w:p w14:paraId="6BD6A27C" w14:textId="77777777" w:rsidR="000B7E6B" w:rsidRPr="003A28F9" w:rsidRDefault="000B7E6B" w:rsidP="000B7E6B">
            <w:pPr>
              <w:tabs>
                <w:tab w:val="left" w:pos="7088"/>
              </w:tabs>
              <w:ind w:left="174" w:firstLine="0"/>
              <w:rPr>
                <w:sz w:val="28"/>
                <w:szCs w:val="28"/>
              </w:rPr>
            </w:pPr>
            <w:r w:rsidRPr="0072219D">
              <w:rPr>
                <w:sz w:val="28"/>
                <w:szCs w:val="28"/>
              </w:rPr>
              <w:t>Віталій КЛИЧКО</w:t>
            </w:r>
          </w:p>
          <w:p w14:paraId="24D275EF" w14:textId="77777777" w:rsidR="000B7E6B" w:rsidRPr="003A28F9" w:rsidRDefault="000B7E6B" w:rsidP="000B7E6B">
            <w:pPr>
              <w:tabs>
                <w:tab w:val="left" w:pos="7088"/>
              </w:tabs>
              <w:jc w:val="right"/>
              <w:rPr>
                <w:sz w:val="28"/>
                <w:szCs w:val="28"/>
              </w:rPr>
            </w:pPr>
          </w:p>
        </w:tc>
      </w:tr>
      <w:tr w:rsidR="004D6245" w:rsidRPr="003A28F9" w14:paraId="5BE4790C" w14:textId="77777777" w:rsidTr="004D6245">
        <w:tc>
          <w:tcPr>
            <w:tcW w:w="5245" w:type="dxa"/>
          </w:tcPr>
          <w:p w14:paraId="48A95633" w14:textId="77777777" w:rsidR="004D6245" w:rsidRPr="003A28F9" w:rsidRDefault="004D6245" w:rsidP="00F374E3">
            <w:pPr>
              <w:tabs>
                <w:tab w:val="left" w:pos="5954"/>
              </w:tabs>
              <w:ind w:left="0" w:firstLine="0"/>
              <w:rPr>
                <w:sz w:val="28"/>
                <w:szCs w:val="28"/>
              </w:rPr>
            </w:pPr>
          </w:p>
          <w:p w14:paraId="36576378" w14:textId="2126861B" w:rsidR="004D6245" w:rsidRPr="003A28F9" w:rsidRDefault="004D6245" w:rsidP="00F374E3">
            <w:pPr>
              <w:tabs>
                <w:tab w:val="left" w:pos="5954"/>
              </w:tabs>
              <w:ind w:left="0" w:firstLine="0"/>
              <w:rPr>
                <w:sz w:val="28"/>
                <w:szCs w:val="28"/>
              </w:rPr>
            </w:pPr>
            <w:r w:rsidRPr="003A28F9">
              <w:rPr>
                <w:sz w:val="28"/>
                <w:szCs w:val="28"/>
              </w:rPr>
              <w:t>ПОГОДЖЕНО:</w:t>
            </w:r>
          </w:p>
          <w:p w14:paraId="148E70E8" w14:textId="77777777" w:rsidR="004D6245" w:rsidRPr="003A28F9" w:rsidRDefault="004D6245" w:rsidP="000B7E6B">
            <w:pPr>
              <w:tabs>
                <w:tab w:val="left" w:pos="5954"/>
              </w:tabs>
              <w:ind w:left="0" w:firstLine="0"/>
              <w:rPr>
                <w:sz w:val="28"/>
                <w:szCs w:val="28"/>
              </w:rPr>
            </w:pPr>
          </w:p>
        </w:tc>
        <w:tc>
          <w:tcPr>
            <w:tcW w:w="4111" w:type="dxa"/>
          </w:tcPr>
          <w:p w14:paraId="378E1DCB" w14:textId="77777777" w:rsidR="004D6245" w:rsidRPr="003A28F9" w:rsidRDefault="004D6245" w:rsidP="00F374E3">
            <w:pPr>
              <w:tabs>
                <w:tab w:val="left" w:pos="7088"/>
              </w:tabs>
              <w:jc w:val="right"/>
              <w:rPr>
                <w:sz w:val="28"/>
                <w:szCs w:val="28"/>
              </w:rPr>
            </w:pPr>
          </w:p>
          <w:p w14:paraId="2143E76C" w14:textId="77777777" w:rsidR="004D6245" w:rsidRPr="003A28F9" w:rsidRDefault="004D6245" w:rsidP="00F374E3">
            <w:pPr>
              <w:tabs>
                <w:tab w:val="left" w:pos="7088"/>
              </w:tabs>
              <w:jc w:val="right"/>
              <w:rPr>
                <w:sz w:val="28"/>
                <w:szCs w:val="28"/>
              </w:rPr>
            </w:pPr>
          </w:p>
          <w:p w14:paraId="4511EE01" w14:textId="242456E6" w:rsidR="004D6245" w:rsidRPr="003A28F9" w:rsidRDefault="004D6245" w:rsidP="00F374E3">
            <w:pPr>
              <w:tabs>
                <w:tab w:val="left" w:pos="7088"/>
              </w:tabs>
              <w:jc w:val="right"/>
              <w:rPr>
                <w:sz w:val="28"/>
                <w:szCs w:val="28"/>
              </w:rPr>
            </w:pPr>
          </w:p>
        </w:tc>
      </w:tr>
      <w:tr w:rsidR="004D6245" w:rsidRPr="003A28F9" w14:paraId="7CA7A287" w14:textId="77777777" w:rsidTr="004D6245">
        <w:trPr>
          <w:trHeight w:val="559"/>
        </w:trPr>
        <w:tc>
          <w:tcPr>
            <w:tcW w:w="5245" w:type="dxa"/>
          </w:tcPr>
          <w:p w14:paraId="097B7898" w14:textId="77777777" w:rsidR="002B0DF0" w:rsidRDefault="002B0DF0" w:rsidP="00F374E3">
            <w:pPr>
              <w:ind w:left="0" w:firstLine="0"/>
              <w:rPr>
                <w:sz w:val="28"/>
                <w:szCs w:val="28"/>
              </w:rPr>
            </w:pPr>
          </w:p>
          <w:p w14:paraId="199ED191" w14:textId="4E28ACD6" w:rsidR="004D6245" w:rsidRPr="003A28F9" w:rsidRDefault="004D6245" w:rsidP="00F374E3">
            <w:pPr>
              <w:ind w:left="0" w:firstLine="0"/>
              <w:rPr>
                <w:sz w:val="28"/>
                <w:szCs w:val="28"/>
              </w:rPr>
            </w:pPr>
            <w:r w:rsidRPr="003A28F9">
              <w:rPr>
                <w:sz w:val="28"/>
                <w:szCs w:val="28"/>
              </w:rPr>
              <w:t xml:space="preserve">Постійна комісія Київської міської ради з питань </w:t>
            </w:r>
            <w:r w:rsidRPr="0072219D">
              <w:rPr>
                <w:sz w:val="28"/>
                <w:szCs w:val="28"/>
              </w:rPr>
              <w:t>бюджету</w:t>
            </w:r>
            <w:r>
              <w:rPr>
                <w:sz w:val="28"/>
                <w:szCs w:val="28"/>
              </w:rPr>
              <w:t>,</w:t>
            </w:r>
            <w:r w:rsidRPr="0072219D">
              <w:rPr>
                <w:sz w:val="28"/>
                <w:szCs w:val="28"/>
              </w:rPr>
              <w:t xml:space="preserve"> соціально-економічного розвитку</w:t>
            </w:r>
            <w:r>
              <w:rPr>
                <w:sz w:val="28"/>
                <w:szCs w:val="28"/>
              </w:rPr>
              <w:t xml:space="preserve"> та інвестиційної діяльності</w:t>
            </w:r>
          </w:p>
          <w:p w14:paraId="7CDA6C4F" w14:textId="77777777" w:rsidR="004D6245" w:rsidRPr="003A28F9" w:rsidRDefault="004D6245" w:rsidP="00F374E3">
            <w:pPr>
              <w:tabs>
                <w:tab w:val="left" w:pos="7088"/>
              </w:tabs>
              <w:ind w:left="0" w:firstLine="0"/>
              <w:rPr>
                <w:sz w:val="28"/>
                <w:szCs w:val="28"/>
              </w:rPr>
            </w:pPr>
          </w:p>
        </w:tc>
        <w:tc>
          <w:tcPr>
            <w:tcW w:w="4111" w:type="dxa"/>
          </w:tcPr>
          <w:p w14:paraId="6279FB39" w14:textId="77777777" w:rsidR="004D6245" w:rsidRPr="003A28F9" w:rsidRDefault="004D6245" w:rsidP="00F374E3">
            <w:pPr>
              <w:tabs>
                <w:tab w:val="left" w:pos="7088"/>
              </w:tabs>
              <w:jc w:val="right"/>
              <w:rPr>
                <w:snapToGrid w:val="0"/>
                <w:sz w:val="28"/>
                <w:szCs w:val="28"/>
              </w:rPr>
            </w:pPr>
          </w:p>
        </w:tc>
      </w:tr>
      <w:tr w:rsidR="004D6245" w:rsidRPr="003A28F9" w14:paraId="33362D94" w14:textId="77777777" w:rsidTr="004D6245">
        <w:trPr>
          <w:trHeight w:val="429"/>
        </w:trPr>
        <w:tc>
          <w:tcPr>
            <w:tcW w:w="5245" w:type="dxa"/>
          </w:tcPr>
          <w:p w14:paraId="461319AA" w14:textId="77777777" w:rsidR="004D6245" w:rsidRPr="003A28F9" w:rsidRDefault="004D6245" w:rsidP="00F374E3">
            <w:pPr>
              <w:tabs>
                <w:tab w:val="left" w:pos="7088"/>
              </w:tabs>
              <w:ind w:left="0" w:firstLine="0"/>
              <w:rPr>
                <w:sz w:val="28"/>
                <w:szCs w:val="28"/>
              </w:rPr>
            </w:pPr>
            <w:r w:rsidRPr="003A28F9">
              <w:rPr>
                <w:sz w:val="28"/>
                <w:szCs w:val="28"/>
              </w:rPr>
              <w:t>Голова</w:t>
            </w:r>
          </w:p>
        </w:tc>
        <w:tc>
          <w:tcPr>
            <w:tcW w:w="4111" w:type="dxa"/>
          </w:tcPr>
          <w:p w14:paraId="65CC7C14" w14:textId="77777777" w:rsidR="004D6245" w:rsidRPr="003A28F9" w:rsidRDefault="004D6245" w:rsidP="00F374E3">
            <w:pPr>
              <w:tabs>
                <w:tab w:val="left" w:pos="7088"/>
              </w:tabs>
              <w:jc w:val="right"/>
              <w:rPr>
                <w:sz w:val="28"/>
                <w:szCs w:val="28"/>
                <w:shd w:val="clear" w:color="auto" w:fill="FFFFFF"/>
              </w:rPr>
            </w:pPr>
            <w:r w:rsidRPr="003A28F9">
              <w:rPr>
                <w:sz w:val="28"/>
                <w:szCs w:val="28"/>
                <w:shd w:val="clear" w:color="auto" w:fill="FFFFFF"/>
              </w:rPr>
              <w:t>Андрій ВІТРЕНКО</w:t>
            </w:r>
          </w:p>
          <w:p w14:paraId="70C0E5A0" w14:textId="77777777" w:rsidR="004D6245" w:rsidRPr="003A28F9" w:rsidRDefault="004D6245" w:rsidP="00F374E3">
            <w:pPr>
              <w:tabs>
                <w:tab w:val="left" w:pos="7088"/>
              </w:tabs>
              <w:jc w:val="right"/>
              <w:rPr>
                <w:sz w:val="28"/>
                <w:szCs w:val="28"/>
              </w:rPr>
            </w:pPr>
          </w:p>
        </w:tc>
      </w:tr>
      <w:tr w:rsidR="004D6245" w:rsidRPr="003A28F9" w14:paraId="79A2079F" w14:textId="77777777" w:rsidTr="004D6245">
        <w:trPr>
          <w:trHeight w:val="509"/>
        </w:trPr>
        <w:tc>
          <w:tcPr>
            <w:tcW w:w="5245" w:type="dxa"/>
          </w:tcPr>
          <w:p w14:paraId="407F4362" w14:textId="55AF74EC" w:rsidR="004D6245" w:rsidRPr="003A28F9" w:rsidRDefault="004D6245" w:rsidP="00F374E3">
            <w:pPr>
              <w:tabs>
                <w:tab w:val="left" w:pos="7088"/>
              </w:tabs>
              <w:ind w:left="0" w:firstLine="0"/>
              <w:rPr>
                <w:sz w:val="28"/>
                <w:szCs w:val="28"/>
              </w:rPr>
            </w:pPr>
          </w:p>
        </w:tc>
        <w:tc>
          <w:tcPr>
            <w:tcW w:w="4111" w:type="dxa"/>
          </w:tcPr>
          <w:p w14:paraId="1F898437" w14:textId="77777777" w:rsidR="004D6245" w:rsidRPr="003A28F9" w:rsidRDefault="004D6245" w:rsidP="00F374E3">
            <w:pPr>
              <w:tabs>
                <w:tab w:val="left" w:pos="7088"/>
              </w:tabs>
              <w:jc w:val="right"/>
              <w:rPr>
                <w:sz w:val="28"/>
                <w:szCs w:val="28"/>
              </w:rPr>
            </w:pPr>
          </w:p>
        </w:tc>
      </w:tr>
      <w:tr w:rsidR="004D6245" w:rsidRPr="003A28F9" w14:paraId="2CFDBB17" w14:textId="77777777" w:rsidTr="004D6245">
        <w:trPr>
          <w:trHeight w:val="509"/>
        </w:trPr>
        <w:tc>
          <w:tcPr>
            <w:tcW w:w="5245" w:type="dxa"/>
          </w:tcPr>
          <w:p w14:paraId="580B5034" w14:textId="77777777" w:rsidR="004D6245" w:rsidRPr="003A28F9" w:rsidRDefault="004D6245" w:rsidP="00F374E3">
            <w:pPr>
              <w:tabs>
                <w:tab w:val="left" w:pos="7088"/>
              </w:tabs>
              <w:ind w:left="0" w:firstLine="0"/>
              <w:rPr>
                <w:sz w:val="28"/>
                <w:szCs w:val="28"/>
              </w:rPr>
            </w:pPr>
          </w:p>
        </w:tc>
        <w:tc>
          <w:tcPr>
            <w:tcW w:w="4111" w:type="dxa"/>
          </w:tcPr>
          <w:p w14:paraId="4510B508" w14:textId="77777777" w:rsidR="004D6245" w:rsidRPr="003A28F9" w:rsidRDefault="004D6245" w:rsidP="00F374E3">
            <w:pPr>
              <w:tabs>
                <w:tab w:val="left" w:pos="7088"/>
              </w:tabs>
              <w:jc w:val="right"/>
              <w:rPr>
                <w:sz w:val="28"/>
                <w:szCs w:val="28"/>
              </w:rPr>
            </w:pPr>
          </w:p>
        </w:tc>
      </w:tr>
      <w:tr w:rsidR="004D6245" w:rsidRPr="003A28F9" w14:paraId="52C69F20" w14:textId="77777777" w:rsidTr="004D6245">
        <w:tc>
          <w:tcPr>
            <w:tcW w:w="5245" w:type="dxa"/>
          </w:tcPr>
          <w:p w14:paraId="1CFF2A43" w14:textId="77777777" w:rsidR="004D6245" w:rsidRPr="003A28F9" w:rsidRDefault="004D6245" w:rsidP="00F374E3">
            <w:pPr>
              <w:tabs>
                <w:tab w:val="left" w:pos="7088"/>
              </w:tabs>
              <w:ind w:left="0" w:right="-1" w:firstLine="0"/>
              <w:rPr>
                <w:sz w:val="28"/>
                <w:szCs w:val="28"/>
              </w:rPr>
            </w:pPr>
            <w:r w:rsidRPr="003A28F9">
              <w:rPr>
                <w:sz w:val="28"/>
                <w:szCs w:val="28"/>
              </w:rPr>
              <w:t>Начальник управління правового забезпечення діяльності Київської міської ради</w:t>
            </w:r>
          </w:p>
        </w:tc>
        <w:tc>
          <w:tcPr>
            <w:tcW w:w="4111" w:type="dxa"/>
          </w:tcPr>
          <w:p w14:paraId="04051C11" w14:textId="77777777" w:rsidR="004D6245" w:rsidRPr="003A28F9" w:rsidRDefault="004D6245" w:rsidP="00F374E3">
            <w:pPr>
              <w:tabs>
                <w:tab w:val="left" w:pos="7088"/>
              </w:tabs>
              <w:jc w:val="right"/>
              <w:rPr>
                <w:sz w:val="28"/>
                <w:szCs w:val="28"/>
              </w:rPr>
            </w:pPr>
          </w:p>
          <w:p w14:paraId="531275D7" w14:textId="77777777" w:rsidR="004D6245" w:rsidRPr="003A28F9" w:rsidRDefault="004D6245" w:rsidP="00F374E3">
            <w:pPr>
              <w:tabs>
                <w:tab w:val="left" w:pos="7088"/>
              </w:tabs>
              <w:jc w:val="right"/>
              <w:rPr>
                <w:sz w:val="28"/>
                <w:szCs w:val="28"/>
              </w:rPr>
            </w:pPr>
          </w:p>
          <w:p w14:paraId="063FA5C1" w14:textId="77777777" w:rsidR="004D6245" w:rsidRPr="003A28F9" w:rsidRDefault="004D6245" w:rsidP="00F374E3">
            <w:pPr>
              <w:tabs>
                <w:tab w:val="left" w:pos="7088"/>
              </w:tabs>
              <w:jc w:val="right"/>
              <w:rPr>
                <w:sz w:val="28"/>
                <w:szCs w:val="28"/>
              </w:rPr>
            </w:pPr>
            <w:r w:rsidRPr="003A28F9">
              <w:rPr>
                <w:sz w:val="28"/>
                <w:szCs w:val="28"/>
              </w:rPr>
              <w:t>Валентина ПОЛОЖИШНИК</w:t>
            </w:r>
          </w:p>
        </w:tc>
      </w:tr>
    </w:tbl>
    <w:p w14:paraId="081A5390" w14:textId="7504706F" w:rsidR="00EC613B" w:rsidRDefault="00EC613B" w:rsidP="003E3B73">
      <w:pPr>
        <w:tabs>
          <w:tab w:val="left" w:pos="6806"/>
          <w:tab w:val="left" w:pos="7088"/>
        </w:tabs>
        <w:ind w:hanging="74"/>
        <w:rPr>
          <w:sz w:val="28"/>
          <w:szCs w:val="28"/>
        </w:rPr>
      </w:pPr>
    </w:p>
    <w:p w14:paraId="465A4A36" w14:textId="77777777" w:rsidR="00EC613B" w:rsidRPr="003E3B73" w:rsidRDefault="00EC613B" w:rsidP="003E3B73">
      <w:pPr>
        <w:tabs>
          <w:tab w:val="left" w:pos="6806"/>
          <w:tab w:val="left" w:pos="7088"/>
        </w:tabs>
        <w:ind w:hanging="74"/>
        <w:rPr>
          <w:sz w:val="28"/>
          <w:szCs w:val="28"/>
        </w:rPr>
      </w:pPr>
    </w:p>
    <w:sectPr w:rsidR="00EC613B" w:rsidRPr="003E3B73" w:rsidSect="00D62DE5">
      <w:headerReference w:type="default" r:id="rId9"/>
      <w:pgSz w:w="11906" w:h="16838"/>
      <w:pgMar w:top="1134" w:right="1135" w:bottom="993"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E9AF" w14:textId="77777777" w:rsidR="00626374" w:rsidRDefault="00626374">
      <w:r>
        <w:separator/>
      </w:r>
    </w:p>
  </w:endnote>
  <w:endnote w:type="continuationSeparator" w:id="0">
    <w:p w14:paraId="20971603" w14:textId="77777777" w:rsidR="00626374" w:rsidRDefault="0062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5C93" w14:textId="77777777" w:rsidR="00626374" w:rsidRDefault="00626374">
      <w:r>
        <w:separator/>
      </w:r>
    </w:p>
  </w:footnote>
  <w:footnote w:type="continuationSeparator" w:id="0">
    <w:p w14:paraId="002040A7" w14:textId="77777777" w:rsidR="00626374" w:rsidRDefault="0062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CAC" w14:textId="77777777" w:rsidR="00330739" w:rsidRPr="00B4739B" w:rsidRDefault="00330739" w:rsidP="003A2420">
    <w:pPr>
      <w:pStyle w:val="a3"/>
      <w:shd w:val="clear" w:color="auto" w:fill="FFFFFF" w:themeFill="background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571091"/>
    <w:multiLevelType w:val="hybridMultilevel"/>
    <w:tmpl w:val="E3EA25DE"/>
    <w:lvl w:ilvl="0" w:tplc="0422000F">
      <w:start w:val="1"/>
      <w:numFmt w:val="decimal"/>
      <w:lvlText w:val="%1."/>
      <w:lvlJc w:val="left"/>
      <w:pPr>
        <w:ind w:left="4470" w:hanging="360"/>
      </w:pPr>
      <w:rPr>
        <w:rFonts w:hint="default"/>
      </w:rPr>
    </w:lvl>
    <w:lvl w:ilvl="1" w:tplc="04220019" w:tentative="1">
      <w:start w:val="1"/>
      <w:numFmt w:val="lowerLetter"/>
      <w:lvlText w:val="%2."/>
      <w:lvlJc w:val="left"/>
      <w:pPr>
        <w:ind w:left="5190" w:hanging="360"/>
      </w:pPr>
    </w:lvl>
    <w:lvl w:ilvl="2" w:tplc="0422001B" w:tentative="1">
      <w:start w:val="1"/>
      <w:numFmt w:val="lowerRoman"/>
      <w:lvlText w:val="%3."/>
      <w:lvlJc w:val="right"/>
      <w:pPr>
        <w:ind w:left="5910" w:hanging="180"/>
      </w:pPr>
    </w:lvl>
    <w:lvl w:ilvl="3" w:tplc="0422000F" w:tentative="1">
      <w:start w:val="1"/>
      <w:numFmt w:val="decimal"/>
      <w:lvlText w:val="%4."/>
      <w:lvlJc w:val="left"/>
      <w:pPr>
        <w:ind w:left="6630" w:hanging="360"/>
      </w:pPr>
    </w:lvl>
    <w:lvl w:ilvl="4" w:tplc="04220019" w:tentative="1">
      <w:start w:val="1"/>
      <w:numFmt w:val="lowerLetter"/>
      <w:lvlText w:val="%5."/>
      <w:lvlJc w:val="left"/>
      <w:pPr>
        <w:ind w:left="7350" w:hanging="360"/>
      </w:pPr>
    </w:lvl>
    <w:lvl w:ilvl="5" w:tplc="0422001B" w:tentative="1">
      <w:start w:val="1"/>
      <w:numFmt w:val="lowerRoman"/>
      <w:lvlText w:val="%6."/>
      <w:lvlJc w:val="right"/>
      <w:pPr>
        <w:ind w:left="8070" w:hanging="180"/>
      </w:pPr>
    </w:lvl>
    <w:lvl w:ilvl="6" w:tplc="0422000F" w:tentative="1">
      <w:start w:val="1"/>
      <w:numFmt w:val="decimal"/>
      <w:lvlText w:val="%7."/>
      <w:lvlJc w:val="left"/>
      <w:pPr>
        <w:ind w:left="8790" w:hanging="360"/>
      </w:pPr>
    </w:lvl>
    <w:lvl w:ilvl="7" w:tplc="04220019" w:tentative="1">
      <w:start w:val="1"/>
      <w:numFmt w:val="lowerLetter"/>
      <w:lvlText w:val="%8."/>
      <w:lvlJc w:val="left"/>
      <w:pPr>
        <w:ind w:left="9510" w:hanging="360"/>
      </w:pPr>
    </w:lvl>
    <w:lvl w:ilvl="8" w:tplc="0422001B" w:tentative="1">
      <w:start w:val="1"/>
      <w:numFmt w:val="lowerRoman"/>
      <w:lvlText w:val="%9."/>
      <w:lvlJc w:val="right"/>
      <w:pPr>
        <w:ind w:left="10230" w:hanging="180"/>
      </w:pPr>
    </w:lvl>
  </w:abstractNum>
  <w:abstractNum w:abstractNumId="2" w15:restartNumberingAfterBreak="0">
    <w:nsid w:val="17C93C19"/>
    <w:multiLevelType w:val="multilevel"/>
    <w:tmpl w:val="F7F88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0159580">
    <w:abstractNumId w:val="1"/>
  </w:num>
  <w:num w:numId="2" w16cid:durableId="937105967">
    <w:abstractNumId w:val="0"/>
  </w:num>
  <w:num w:numId="3" w16cid:durableId="1053965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3B"/>
    <w:rsid w:val="00006FC0"/>
    <w:rsid w:val="000135BA"/>
    <w:rsid w:val="00015268"/>
    <w:rsid w:val="00016668"/>
    <w:rsid w:val="0002035D"/>
    <w:rsid w:val="00023F65"/>
    <w:rsid w:val="00025272"/>
    <w:rsid w:val="000326BE"/>
    <w:rsid w:val="00042E43"/>
    <w:rsid w:val="0004762A"/>
    <w:rsid w:val="00050F72"/>
    <w:rsid w:val="000515AF"/>
    <w:rsid w:val="00055A83"/>
    <w:rsid w:val="00060CC4"/>
    <w:rsid w:val="0006336B"/>
    <w:rsid w:val="00063401"/>
    <w:rsid w:val="00066392"/>
    <w:rsid w:val="000719AE"/>
    <w:rsid w:val="00073406"/>
    <w:rsid w:val="00074DEA"/>
    <w:rsid w:val="00075F12"/>
    <w:rsid w:val="00077124"/>
    <w:rsid w:val="0007740F"/>
    <w:rsid w:val="00080679"/>
    <w:rsid w:val="000823AA"/>
    <w:rsid w:val="00091D5D"/>
    <w:rsid w:val="00096804"/>
    <w:rsid w:val="000A0B99"/>
    <w:rsid w:val="000A3545"/>
    <w:rsid w:val="000A6E4E"/>
    <w:rsid w:val="000A6F88"/>
    <w:rsid w:val="000B56D8"/>
    <w:rsid w:val="000B6B77"/>
    <w:rsid w:val="000B7027"/>
    <w:rsid w:val="000B7E6B"/>
    <w:rsid w:val="000C04B0"/>
    <w:rsid w:val="000C2EBB"/>
    <w:rsid w:val="000C3D5E"/>
    <w:rsid w:val="000C59C4"/>
    <w:rsid w:val="000D3AEE"/>
    <w:rsid w:val="000E0C83"/>
    <w:rsid w:val="000E3AE7"/>
    <w:rsid w:val="000E43C9"/>
    <w:rsid w:val="000E5E6E"/>
    <w:rsid w:val="000E5E9A"/>
    <w:rsid w:val="000E6B86"/>
    <w:rsid w:val="000F20B3"/>
    <w:rsid w:val="000F45C8"/>
    <w:rsid w:val="000F5F93"/>
    <w:rsid w:val="000F6C8C"/>
    <w:rsid w:val="001012FE"/>
    <w:rsid w:val="00101D91"/>
    <w:rsid w:val="00102408"/>
    <w:rsid w:val="00103BD2"/>
    <w:rsid w:val="00104242"/>
    <w:rsid w:val="00105871"/>
    <w:rsid w:val="00110E40"/>
    <w:rsid w:val="00121D79"/>
    <w:rsid w:val="00122B34"/>
    <w:rsid w:val="00123C9B"/>
    <w:rsid w:val="00124662"/>
    <w:rsid w:val="00125343"/>
    <w:rsid w:val="00126623"/>
    <w:rsid w:val="00127079"/>
    <w:rsid w:val="001307B8"/>
    <w:rsid w:val="00130F5A"/>
    <w:rsid w:val="0013688C"/>
    <w:rsid w:val="00136FAA"/>
    <w:rsid w:val="001402C3"/>
    <w:rsid w:val="00145B16"/>
    <w:rsid w:val="001471BD"/>
    <w:rsid w:val="001524EE"/>
    <w:rsid w:val="0015288D"/>
    <w:rsid w:val="00157DD6"/>
    <w:rsid w:val="001601E6"/>
    <w:rsid w:val="001628FA"/>
    <w:rsid w:val="00162EAD"/>
    <w:rsid w:val="00164742"/>
    <w:rsid w:val="00172431"/>
    <w:rsid w:val="00173BF5"/>
    <w:rsid w:val="001746F8"/>
    <w:rsid w:val="00175D34"/>
    <w:rsid w:val="00176259"/>
    <w:rsid w:val="00176949"/>
    <w:rsid w:val="00177EB1"/>
    <w:rsid w:val="001800D3"/>
    <w:rsid w:val="00184F55"/>
    <w:rsid w:val="001865A1"/>
    <w:rsid w:val="001868A8"/>
    <w:rsid w:val="00190464"/>
    <w:rsid w:val="00191575"/>
    <w:rsid w:val="00192589"/>
    <w:rsid w:val="00194C2D"/>
    <w:rsid w:val="0019528E"/>
    <w:rsid w:val="00196245"/>
    <w:rsid w:val="001A2304"/>
    <w:rsid w:val="001A666A"/>
    <w:rsid w:val="001A6C2A"/>
    <w:rsid w:val="001A70C8"/>
    <w:rsid w:val="001C07D9"/>
    <w:rsid w:val="001C0C1A"/>
    <w:rsid w:val="001C1547"/>
    <w:rsid w:val="001C2E8C"/>
    <w:rsid w:val="001C2F72"/>
    <w:rsid w:val="001C68CC"/>
    <w:rsid w:val="001C7B97"/>
    <w:rsid w:val="001D0FC0"/>
    <w:rsid w:val="001D3E13"/>
    <w:rsid w:val="001D4258"/>
    <w:rsid w:val="001E053B"/>
    <w:rsid w:val="001E342C"/>
    <w:rsid w:val="001E53E5"/>
    <w:rsid w:val="001F5737"/>
    <w:rsid w:val="00200F14"/>
    <w:rsid w:val="00202A37"/>
    <w:rsid w:val="00202DB5"/>
    <w:rsid w:val="00206954"/>
    <w:rsid w:val="00206E82"/>
    <w:rsid w:val="002072C9"/>
    <w:rsid w:val="002123D2"/>
    <w:rsid w:val="00215B58"/>
    <w:rsid w:val="0023719F"/>
    <w:rsid w:val="002458BE"/>
    <w:rsid w:val="00246A3C"/>
    <w:rsid w:val="00247921"/>
    <w:rsid w:val="00260DC2"/>
    <w:rsid w:val="00263C6D"/>
    <w:rsid w:val="0026632C"/>
    <w:rsid w:val="00267218"/>
    <w:rsid w:val="002730B7"/>
    <w:rsid w:val="00274A03"/>
    <w:rsid w:val="00274A63"/>
    <w:rsid w:val="00276ABA"/>
    <w:rsid w:val="002802A7"/>
    <w:rsid w:val="00287033"/>
    <w:rsid w:val="002878AF"/>
    <w:rsid w:val="002A3169"/>
    <w:rsid w:val="002A35C0"/>
    <w:rsid w:val="002A5840"/>
    <w:rsid w:val="002B0DF0"/>
    <w:rsid w:val="002B2615"/>
    <w:rsid w:val="002B30DF"/>
    <w:rsid w:val="002C03F5"/>
    <w:rsid w:val="002C10B4"/>
    <w:rsid w:val="002C50D3"/>
    <w:rsid w:val="002D01BD"/>
    <w:rsid w:val="002D5FAB"/>
    <w:rsid w:val="002D68A2"/>
    <w:rsid w:val="002D6A31"/>
    <w:rsid w:val="002E17F2"/>
    <w:rsid w:val="002F1738"/>
    <w:rsid w:val="002F43DB"/>
    <w:rsid w:val="00300753"/>
    <w:rsid w:val="003029E6"/>
    <w:rsid w:val="003042E2"/>
    <w:rsid w:val="003054F7"/>
    <w:rsid w:val="003065B5"/>
    <w:rsid w:val="0032142D"/>
    <w:rsid w:val="00321B4A"/>
    <w:rsid w:val="003247CC"/>
    <w:rsid w:val="00325CE9"/>
    <w:rsid w:val="00326A5B"/>
    <w:rsid w:val="00327FCD"/>
    <w:rsid w:val="00330739"/>
    <w:rsid w:val="003373E6"/>
    <w:rsid w:val="0034453D"/>
    <w:rsid w:val="003450F4"/>
    <w:rsid w:val="003504DD"/>
    <w:rsid w:val="00351DF0"/>
    <w:rsid w:val="00355356"/>
    <w:rsid w:val="00356F8D"/>
    <w:rsid w:val="0035716A"/>
    <w:rsid w:val="0036110F"/>
    <w:rsid w:val="0036322F"/>
    <w:rsid w:val="00364A5B"/>
    <w:rsid w:val="00367DC3"/>
    <w:rsid w:val="003718F4"/>
    <w:rsid w:val="00375968"/>
    <w:rsid w:val="003766DB"/>
    <w:rsid w:val="00382FF8"/>
    <w:rsid w:val="00386D12"/>
    <w:rsid w:val="003903FE"/>
    <w:rsid w:val="003918B1"/>
    <w:rsid w:val="00396ED4"/>
    <w:rsid w:val="003A2420"/>
    <w:rsid w:val="003A28F9"/>
    <w:rsid w:val="003A7E4C"/>
    <w:rsid w:val="003B0B61"/>
    <w:rsid w:val="003B0D69"/>
    <w:rsid w:val="003B1FA6"/>
    <w:rsid w:val="003B6686"/>
    <w:rsid w:val="003C07A6"/>
    <w:rsid w:val="003C162F"/>
    <w:rsid w:val="003C32DE"/>
    <w:rsid w:val="003C3388"/>
    <w:rsid w:val="003C5FBE"/>
    <w:rsid w:val="003C5FCD"/>
    <w:rsid w:val="003C6C86"/>
    <w:rsid w:val="003D2D52"/>
    <w:rsid w:val="003D421A"/>
    <w:rsid w:val="003D7D90"/>
    <w:rsid w:val="003E0C15"/>
    <w:rsid w:val="003E171E"/>
    <w:rsid w:val="003E36E9"/>
    <w:rsid w:val="003E3B73"/>
    <w:rsid w:val="003E5656"/>
    <w:rsid w:val="00404590"/>
    <w:rsid w:val="00410DA6"/>
    <w:rsid w:val="00412ADF"/>
    <w:rsid w:val="00415FD5"/>
    <w:rsid w:val="00416210"/>
    <w:rsid w:val="004216B8"/>
    <w:rsid w:val="00430580"/>
    <w:rsid w:val="00431511"/>
    <w:rsid w:val="00434A84"/>
    <w:rsid w:val="00435A5A"/>
    <w:rsid w:val="00444933"/>
    <w:rsid w:val="00446F8D"/>
    <w:rsid w:val="004514F7"/>
    <w:rsid w:val="00451D7C"/>
    <w:rsid w:val="00453916"/>
    <w:rsid w:val="00454350"/>
    <w:rsid w:val="0045585A"/>
    <w:rsid w:val="00461589"/>
    <w:rsid w:val="004621F4"/>
    <w:rsid w:val="004631D9"/>
    <w:rsid w:val="00463710"/>
    <w:rsid w:val="00466F3F"/>
    <w:rsid w:val="00471F89"/>
    <w:rsid w:val="004720EB"/>
    <w:rsid w:val="00472FDA"/>
    <w:rsid w:val="004822D6"/>
    <w:rsid w:val="00482343"/>
    <w:rsid w:val="004849C6"/>
    <w:rsid w:val="004932A3"/>
    <w:rsid w:val="00494838"/>
    <w:rsid w:val="004967EF"/>
    <w:rsid w:val="00496997"/>
    <w:rsid w:val="004A1716"/>
    <w:rsid w:val="004A34D1"/>
    <w:rsid w:val="004A3E75"/>
    <w:rsid w:val="004A40A7"/>
    <w:rsid w:val="004B1845"/>
    <w:rsid w:val="004C3CEA"/>
    <w:rsid w:val="004C5E86"/>
    <w:rsid w:val="004D1266"/>
    <w:rsid w:val="004D38A1"/>
    <w:rsid w:val="004D3C3A"/>
    <w:rsid w:val="004D4586"/>
    <w:rsid w:val="004D59C0"/>
    <w:rsid w:val="004D6245"/>
    <w:rsid w:val="004E14EC"/>
    <w:rsid w:val="004E443F"/>
    <w:rsid w:val="004E5A9C"/>
    <w:rsid w:val="004E780F"/>
    <w:rsid w:val="004F02F2"/>
    <w:rsid w:val="004F2538"/>
    <w:rsid w:val="0050070B"/>
    <w:rsid w:val="00501A3C"/>
    <w:rsid w:val="0051225D"/>
    <w:rsid w:val="0051546F"/>
    <w:rsid w:val="005176ED"/>
    <w:rsid w:val="00522946"/>
    <w:rsid w:val="00536718"/>
    <w:rsid w:val="00541A5C"/>
    <w:rsid w:val="00541EED"/>
    <w:rsid w:val="00547277"/>
    <w:rsid w:val="00550E90"/>
    <w:rsid w:val="005552C0"/>
    <w:rsid w:val="00560819"/>
    <w:rsid w:val="00561D4E"/>
    <w:rsid w:val="00561D62"/>
    <w:rsid w:val="0056320F"/>
    <w:rsid w:val="005649CD"/>
    <w:rsid w:val="0057444C"/>
    <w:rsid w:val="00576A8E"/>
    <w:rsid w:val="0058502E"/>
    <w:rsid w:val="00591439"/>
    <w:rsid w:val="005A728D"/>
    <w:rsid w:val="005B4C09"/>
    <w:rsid w:val="005B63B8"/>
    <w:rsid w:val="005C0A10"/>
    <w:rsid w:val="005C0CF0"/>
    <w:rsid w:val="005C1EEA"/>
    <w:rsid w:val="005C292A"/>
    <w:rsid w:val="005C3C92"/>
    <w:rsid w:val="005C547D"/>
    <w:rsid w:val="005D421F"/>
    <w:rsid w:val="005D645F"/>
    <w:rsid w:val="005E581A"/>
    <w:rsid w:val="005E70B0"/>
    <w:rsid w:val="005F4880"/>
    <w:rsid w:val="005F6A34"/>
    <w:rsid w:val="00607C6C"/>
    <w:rsid w:val="006103F8"/>
    <w:rsid w:val="00610E19"/>
    <w:rsid w:val="00611CCC"/>
    <w:rsid w:val="00613BE0"/>
    <w:rsid w:val="00625A59"/>
    <w:rsid w:val="00626374"/>
    <w:rsid w:val="0063010A"/>
    <w:rsid w:val="00634188"/>
    <w:rsid w:val="006343CD"/>
    <w:rsid w:val="00635BFF"/>
    <w:rsid w:val="006409C3"/>
    <w:rsid w:val="006409C6"/>
    <w:rsid w:val="006411E1"/>
    <w:rsid w:val="00644B99"/>
    <w:rsid w:val="0066331A"/>
    <w:rsid w:val="00665A85"/>
    <w:rsid w:val="00675634"/>
    <w:rsid w:val="00677F0F"/>
    <w:rsid w:val="00697496"/>
    <w:rsid w:val="006A4463"/>
    <w:rsid w:val="006A6EF5"/>
    <w:rsid w:val="006A79AD"/>
    <w:rsid w:val="006B17B1"/>
    <w:rsid w:val="006C018E"/>
    <w:rsid w:val="006D0E16"/>
    <w:rsid w:val="006D2520"/>
    <w:rsid w:val="006E1F5A"/>
    <w:rsid w:val="006E2DB2"/>
    <w:rsid w:val="006E4D45"/>
    <w:rsid w:val="006F0D8A"/>
    <w:rsid w:val="006F3C4C"/>
    <w:rsid w:val="006F596C"/>
    <w:rsid w:val="006F6FE6"/>
    <w:rsid w:val="007019ED"/>
    <w:rsid w:val="007111F1"/>
    <w:rsid w:val="0071454B"/>
    <w:rsid w:val="00715809"/>
    <w:rsid w:val="0072219D"/>
    <w:rsid w:val="00727E0E"/>
    <w:rsid w:val="0073022D"/>
    <w:rsid w:val="00730730"/>
    <w:rsid w:val="00734C82"/>
    <w:rsid w:val="007352F2"/>
    <w:rsid w:val="007362B6"/>
    <w:rsid w:val="007439EE"/>
    <w:rsid w:val="00744011"/>
    <w:rsid w:val="00752513"/>
    <w:rsid w:val="00753AC4"/>
    <w:rsid w:val="00760BE8"/>
    <w:rsid w:val="007616DA"/>
    <w:rsid w:val="007637BE"/>
    <w:rsid w:val="00765AEA"/>
    <w:rsid w:val="007663B2"/>
    <w:rsid w:val="0076685C"/>
    <w:rsid w:val="00767EF3"/>
    <w:rsid w:val="007771B2"/>
    <w:rsid w:val="00781518"/>
    <w:rsid w:val="00781577"/>
    <w:rsid w:val="00782FA2"/>
    <w:rsid w:val="007850F9"/>
    <w:rsid w:val="007866DB"/>
    <w:rsid w:val="00791928"/>
    <w:rsid w:val="00795775"/>
    <w:rsid w:val="007A379E"/>
    <w:rsid w:val="007A42B2"/>
    <w:rsid w:val="007A67EC"/>
    <w:rsid w:val="007A6BE6"/>
    <w:rsid w:val="007B3F04"/>
    <w:rsid w:val="007B3F8B"/>
    <w:rsid w:val="007B797B"/>
    <w:rsid w:val="007C0590"/>
    <w:rsid w:val="007C10CA"/>
    <w:rsid w:val="007C34F6"/>
    <w:rsid w:val="007C4EEA"/>
    <w:rsid w:val="007C54B6"/>
    <w:rsid w:val="007C71FF"/>
    <w:rsid w:val="007D1FB1"/>
    <w:rsid w:val="007D418A"/>
    <w:rsid w:val="007D51BC"/>
    <w:rsid w:val="007D5C56"/>
    <w:rsid w:val="007D7036"/>
    <w:rsid w:val="007D73B6"/>
    <w:rsid w:val="007E00A7"/>
    <w:rsid w:val="007E0230"/>
    <w:rsid w:val="007E1963"/>
    <w:rsid w:val="007E4620"/>
    <w:rsid w:val="007F1C18"/>
    <w:rsid w:val="007F30FC"/>
    <w:rsid w:val="007F3E87"/>
    <w:rsid w:val="008020F7"/>
    <w:rsid w:val="0080274C"/>
    <w:rsid w:val="00802815"/>
    <w:rsid w:val="008041AA"/>
    <w:rsid w:val="00810DD6"/>
    <w:rsid w:val="00812C2C"/>
    <w:rsid w:val="008142F3"/>
    <w:rsid w:val="00814AEB"/>
    <w:rsid w:val="00815D33"/>
    <w:rsid w:val="00821246"/>
    <w:rsid w:val="008217F1"/>
    <w:rsid w:val="00830407"/>
    <w:rsid w:val="0083098C"/>
    <w:rsid w:val="008326DB"/>
    <w:rsid w:val="00836B7D"/>
    <w:rsid w:val="00844240"/>
    <w:rsid w:val="00852039"/>
    <w:rsid w:val="00852077"/>
    <w:rsid w:val="0085352E"/>
    <w:rsid w:val="008535C1"/>
    <w:rsid w:val="008752B5"/>
    <w:rsid w:val="00877C64"/>
    <w:rsid w:val="00877EE5"/>
    <w:rsid w:val="008901C5"/>
    <w:rsid w:val="00891537"/>
    <w:rsid w:val="00892A9B"/>
    <w:rsid w:val="008A0C93"/>
    <w:rsid w:val="008A1CF9"/>
    <w:rsid w:val="008B529C"/>
    <w:rsid w:val="008C07BC"/>
    <w:rsid w:val="008C379D"/>
    <w:rsid w:val="008D548B"/>
    <w:rsid w:val="008D5607"/>
    <w:rsid w:val="008D668B"/>
    <w:rsid w:val="008E0317"/>
    <w:rsid w:val="008E456E"/>
    <w:rsid w:val="008E4F30"/>
    <w:rsid w:val="008F27CF"/>
    <w:rsid w:val="008F3975"/>
    <w:rsid w:val="008F45DC"/>
    <w:rsid w:val="008F4CAD"/>
    <w:rsid w:val="008F6F64"/>
    <w:rsid w:val="0090227B"/>
    <w:rsid w:val="00905830"/>
    <w:rsid w:val="009103E1"/>
    <w:rsid w:val="00910DA1"/>
    <w:rsid w:val="00917825"/>
    <w:rsid w:val="00933309"/>
    <w:rsid w:val="009357CB"/>
    <w:rsid w:val="00940CA2"/>
    <w:rsid w:val="00943AD2"/>
    <w:rsid w:val="00947720"/>
    <w:rsid w:val="00951543"/>
    <w:rsid w:val="00952535"/>
    <w:rsid w:val="0095743A"/>
    <w:rsid w:val="009612FF"/>
    <w:rsid w:val="0097050C"/>
    <w:rsid w:val="00970EC8"/>
    <w:rsid w:val="009739C5"/>
    <w:rsid w:val="009774DF"/>
    <w:rsid w:val="00984582"/>
    <w:rsid w:val="00990697"/>
    <w:rsid w:val="00991338"/>
    <w:rsid w:val="0099154B"/>
    <w:rsid w:val="00991A47"/>
    <w:rsid w:val="00993AFA"/>
    <w:rsid w:val="00994DDB"/>
    <w:rsid w:val="00995D2D"/>
    <w:rsid w:val="00995FFC"/>
    <w:rsid w:val="009A106F"/>
    <w:rsid w:val="009A2F0F"/>
    <w:rsid w:val="009B2A9E"/>
    <w:rsid w:val="009B3DD3"/>
    <w:rsid w:val="009B4BC8"/>
    <w:rsid w:val="009C1758"/>
    <w:rsid w:val="009C78EA"/>
    <w:rsid w:val="009D2D59"/>
    <w:rsid w:val="009D434D"/>
    <w:rsid w:val="009D57F4"/>
    <w:rsid w:val="009E6DE1"/>
    <w:rsid w:val="009F0282"/>
    <w:rsid w:val="009F0CD8"/>
    <w:rsid w:val="009F1B5D"/>
    <w:rsid w:val="009F1BEC"/>
    <w:rsid w:val="009F3EA2"/>
    <w:rsid w:val="009F5FC5"/>
    <w:rsid w:val="009F7175"/>
    <w:rsid w:val="00A02C14"/>
    <w:rsid w:val="00A100F0"/>
    <w:rsid w:val="00A1300F"/>
    <w:rsid w:val="00A17009"/>
    <w:rsid w:val="00A17163"/>
    <w:rsid w:val="00A20E4E"/>
    <w:rsid w:val="00A30FA1"/>
    <w:rsid w:val="00A33408"/>
    <w:rsid w:val="00A3701A"/>
    <w:rsid w:val="00A37514"/>
    <w:rsid w:val="00A3773F"/>
    <w:rsid w:val="00A418E9"/>
    <w:rsid w:val="00A46CA9"/>
    <w:rsid w:val="00A4715A"/>
    <w:rsid w:val="00A52031"/>
    <w:rsid w:val="00A520C5"/>
    <w:rsid w:val="00A5339B"/>
    <w:rsid w:val="00A54121"/>
    <w:rsid w:val="00A55225"/>
    <w:rsid w:val="00A60AF8"/>
    <w:rsid w:val="00A61C60"/>
    <w:rsid w:val="00A702BB"/>
    <w:rsid w:val="00A70326"/>
    <w:rsid w:val="00A70D9D"/>
    <w:rsid w:val="00A74890"/>
    <w:rsid w:val="00A76E00"/>
    <w:rsid w:val="00A7778D"/>
    <w:rsid w:val="00A82539"/>
    <w:rsid w:val="00A86373"/>
    <w:rsid w:val="00A917F1"/>
    <w:rsid w:val="00A932C3"/>
    <w:rsid w:val="00AA4519"/>
    <w:rsid w:val="00AA458F"/>
    <w:rsid w:val="00AB2934"/>
    <w:rsid w:val="00AB6212"/>
    <w:rsid w:val="00AC2B81"/>
    <w:rsid w:val="00AC56E0"/>
    <w:rsid w:val="00AC5D07"/>
    <w:rsid w:val="00AC601F"/>
    <w:rsid w:val="00AD67D1"/>
    <w:rsid w:val="00AE063D"/>
    <w:rsid w:val="00AE0696"/>
    <w:rsid w:val="00AE416B"/>
    <w:rsid w:val="00AE44BC"/>
    <w:rsid w:val="00AF3C20"/>
    <w:rsid w:val="00AF4304"/>
    <w:rsid w:val="00AF650F"/>
    <w:rsid w:val="00B009CA"/>
    <w:rsid w:val="00B013EF"/>
    <w:rsid w:val="00B04009"/>
    <w:rsid w:val="00B040C8"/>
    <w:rsid w:val="00B07E43"/>
    <w:rsid w:val="00B15063"/>
    <w:rsid w:val="00B16771"/>
    <w:rsid w:val="00B200C1"/>
    <w:rsid w:val="00B248EA"/>
    <w:rsid w:val="00B248FD"/>
    <w:rsid w:val="00B31ADD"/>
    <w:rsid w:val="00B40855"/>
    <w:rsid w:val="00B4739B"/>
    <w:rsid w:val="00B4775B"/>
    <w:rsid w:val="00B477C5"/>
    <w:rsid w:val="00B513D2"/>
    <w:rsid w:val="00B525A2"/>
    <w:rsid w:val="00B5398F"/>
    <w:rsid w:val="00B53B7F"/>
    <w:rsid w:val="00B65A15"/>
    <w:rsid w:val="00B70A7C"/>
    <w:rsid w:val="00B72D9A"/>
    <w:rsid w:val="00B7506B"/>
    <w:rsid w:val="00B76C9C"/>
    <w:rsid w:val="00B779D5"/>
    <w:rsid w:val="00B808AD"/>
    <w:rsid w:val="00B852FB"/>
    <w:rsid w:val="00B925E2"/>
    <w:rsid w:val="00B96FC8"/>
    <w:rsid w:val="00BA2366"/>
    <w:rsid w:val="00BA3945"/>
    <w:rsid w:val="00BA40E0"/>
    <w:rsid w:val="00BB2B1B"/>
    <w:rsid w:val="00BB57A8"/>
    <w:rsid w:val="00BC38C5"/>
    <w:rsid w:val="00BC3CD4"/>
    <w:rsid w:val="00BC4D2F"/>
    <w:rsid w:val="00BC6C22"/>
    <w:rsid w:val="00BC775E"/>
    <w:rsid w:val="00BC7C42"/>
    <w:rsid w:val="00BD30D4"/>
    <w:rsid w:val="00BD7471"/>
    <w:rsid w:val="00BE1FF6"/>
    <w:rsid w:val="00BE2A94"/>
    <w:rsid w:val="00BE681C"/>
    <w:rsid w:val="00BE6C39"/>
    <w:rsid w:val="00BE7F5F"/>
    <w:rsid w:val="00BF43B5"/>
    <w:rsid w:val="00BF490E"/>
    <w:rsid w:val="00C0703B"/>
    <w:rsid w:val="00C10BC9"/>
    <w:rsid w:val="00C11C00"/>
    <w:rsid w:val="00C1541B"/>
    <w:rsid w:val="00C1596B"/>
    <w:rsid w:val="00C20DC6"/>
    <w:rsid w:val="00C33710"/>
    <w:rsid w:val="00C419F1"/>
    <w:rsid w:val="00C4448C"/>
    <w:rsid w:val="00C4662D"/>
    <w:rsid w:val="00C47548"/>
    <w:rsid w:val="00C500EA"/>
    <w:rsid w:val="00C53188"/>
    <w:rsid w:val="00C53FFA"/>
    <w:rsid w:val="00C550FC"/>
    <w:rsid w:val="00C555A5"/>
    <w:rsid w:val="00C558A7"/>
    <w:rsid w:val="00C55CA1"/>
    <w:rsid w:val="00C566A9"/>
    <w:rsid w:val="00C57975"/>
    <w:rsid w:val="00C67A1F"/>
    <w:rsid w:val="00C767F1"/>
    <w:rsid w:val="00C83729"/>
    <w:rsid w:val="00C837D8"/>
    <w:rsid w:val="00C8397A"/>
    <w:rsid w:val="00C84D75"/>
    <w:rsid w:val="00C85781"/>
    <w:rsid w:val="00C91701"/>
    <w:rsid w:val="00C91DC0"/>
    <w:rsid w:val="00CA43D8"/>
    <w:rsid w:val="00CB0879"/>
    <w:rsid w:val="00CB2641"/>
    <w:rsid w:val="00CB4404"/>
    <w:rsid w:val="00CB6F8B"/>
    <w:rsid w:val="00CC1BFE"/>
    <w:rsid w:val="00CC1F2E"/>
    <w:rsid w:val="00CC269B"/>
    <w:rsid w:val="00CC582A"/>
    <w:rsid w:val="00CD2380"/>
    <w:rsid w:val="00CD50A8"/>
    <w:rsid w:val="00CD70F9"/>
    <w:rsid w:val="00CD7F0C"/>
    <w:rsid w:val="00CE5D3D"/>
    <w:rsid w:val="00CF3F27"/>
    <w:rsid w:val="00CF72E1"/>
    <w:rsid w:val="00D04EB1"/>
    <w:rsid w:val="00D10ACD"/>
    <w:rsid w:val="00D11548"/>
    <w:rsid w:val="00D12385"/>
    <w:rsid w:val="00D15633"/>
    <w:rsid w:val="00D233B5"/>
    <w:rsid w:val="00D259EA"/>
    <w:rsid w:val="00D25A1F"/>
    <w:rsid w:val="00D25AED"/>
    <w:rsid w:val="00D26941"/>
    <w:rsid w:val="00D3377E"/>
    <w:rsid w:val="00D34080"/>
    <w:rsid w:val="00D43675"/>
    <w:rsid w:val="00D50E3B"/>
    <w:rsid w:val="00D60432"/>
    <w:rsid w:val="00D627F8"/>
    <w:rsid w:val="00D62DE5"/>
    <w:rsid w:val="00D62DEC"/>
    <w:rsid w:val="00D713E7"/>
    <w:rsid w:val="00D734D1"/>
    <w:rsid w:val="00D750A4"/>
    <w:rsid w:val="00D771E0"/>
    <w:rsid w:val="00D826E9"/>
    <w:rsid w:val="00D83D56"/>
    <w:rsid w:val="00D862DD"/>
    <w:rsid w:val="00D904F0"/>
    <w:rsid w:val="00D91AE2"/>
    <w:rsid w:val="00D93425"/>
    <w:rsid w:val="00DA06EF"/>
    <w:rsid w:val="00DA197E"/>
    <w:rsid w:val="00DA2DED"/>
    <w:rsid w:val="00DA459B"/>
    <w:rsid w:val="00DB0A02"/>
    <w:rsid w:val="00DB48E7"/>
    <w:rsid w:val="00DC701E"/>
    <w:rsid w:val="00DD17CA"/>
    <w:rsid w:val="00DD24FE"/>
    <w:rsid w:val="00DD5C67"/>
    <w:rsid w:val="00DE333A"/>
    <w:rsid w:val="00DE5214"/>
    <w:rsid w:val="00DE594D"/>
    <w:rsid w:val="00DE5AB2"/>
    <w:rsid w:val="00DE6D5D"/>
    <w:rsid w:val="00DE779A"/>
    <w:rsid w:val="00DF0103"/>
    <w:rsid w:val="00DF160F"/>
    <w:rsid w:val="00DF21A7"/>
    <w:rsid w:val="00DF2B16"/>
    <w:rsid w:val="00DF3DC9"/>
    <w:rsid w:val="00DF46B9"/>
    <w:rsid w:val="00DF4C64"/>
    <w:rsid w:val="00DF62C3"/>
    <w:rsid w:val="00DF6F34"/>
    <w:rsid w:val="00E11500"/>
    <w:rsid w:val="00E165BC"/>
    <w:rsid w:val="00E206ED"/>
    <w:rsid w:val="00E20E70"/>
    <w:rsid w:val="00E2111F"/>
    <w:rsid w:val="00E22BE1"/>
    <w:rsid w:val="00E27F63"/>
    <w:rsid w:val="00E41548"/>
    <w:rsid w:val="00E4186E"/>
    <w:rsid w:val="00E41967"/>
    <w:rsid w:val="00E43A81"/>
    <w:rsid w:val="00E45B26"/>
    <w:rsid w:val="00E46447"/>
    <w:rsid w:val="00E46AB2"/>
    <w:rsid w:val="00E553F5"/>
    <w:rsid w:val="00E55CAF"/>
    <w:rsid w:val="00E64A18"/>
    <w:rsid w:val="00E65CCF"/>
    <w:rsid w:val="00E77189"/>
    <w:rsid w:val="00E85B48"/>
    <w:rsid w:val="00E86917"/>
    <w:rsid w:val="00E906C3"/>
    <w:rsid w:val="00EA3E05"/>
    <w:rsid w:val="00EA4168"/>
    <w:rsid w:val="00EA509B"/>
    <w:rsid w:val="00EA5247"/>
    <w:rsid w:val="00EA7E0B"/>
    <w:rsid w:val="00EB6231"/>
    <w:rsid w:val="00EB7F28"/>
    <w:rsid w:val="00EC2001"/>
    <w:rsid w:val="00EC2DBA"/>
    <w:rsid w:val="00EC34A9"/>
    <w:rsid w:val="00EC613B"/>
    <w:rsid w:val="00ED1B02"/>
    <w:rsid w:val="00ED1C1D"/>
    <w:rsid w:val="00ED498F"/>
    <w:rsid w:val="00ED54B0"/>
    <w:rsid w:val="00EF1A77"/>
    <w:rsid w:val="00EF357D"/>
    <w:rsid w:val="00EF576E"/>
    <w:rsid w:val="00EF59A1"/>
    <w:rsid w:val="00EF7903"/>
    <w:rsid w:val="00F02916"/>
    <w:rsid w:val="00F02E69"/>
    <w:rsid w:val="00F047EA"/>
    <w:rsid w:val="00F054CE"/>
    <w:rsid w:val="00F10B70"/>
    <w:rsid w:val="00F11B20"/>
    <w:rsid w:val="00F12DEB"/>
    <w:rsid w:val="00F15564"/>
    <w:rsid w:val="00F174E5"/>
    <w:rsid w:val="00F2215C"/>
    <w:rsid w:val="00F24293"/>
    <w:rsid w:val="00F25903"/>
    <w:rsid w:val="00F26466"/>
    <w:rsid w:val="00F26707"/>
    <w:rsid w:val="00F26D33"/>
    <w:rsid w:val="00F30A2C"/>
    <w:rsid w:val="00F31913"/>
    <w:rsid w:val="00F350F7"/>
    <w:rsid w:val="00F43BE0"/>
    <w:rsid w:val="00F57718"/>
    <w:rsid w:val="00F716F2"/>
    <w:rsid w:val="00F7414D"/>
    <w:rsid w:val="00F755F0"/>
    <w:rsid w:val="00F77F31"/>
    <w:rsid w:val="00F83E29"/>
    <w:rsid w:val="00F845CA"/>
    <w:rsid w:val="00F921FB"/>
    <w:rsid w:val="00F92ACD"/>
    <w:rsid w:val="00F93C40"/>
    <w:rsid w:val="00F963F7"/>
    <w:rsid w:val="00FA0F9F"/>
    <w:rsid w:val="00FA3B14"/>
    <w:rsid w:val="00FA4F09"/>
    <w:rsid w:val="00FA4F9F"/>
    <w:rsid w:val="00FA595C"/>
    <w:rsid w:val="00FA6E27"/>
    <w:rsid w:val="00FA6F5E"/>
    <w:rsid w:val="00FB0E1A"/>
    <w:rsid w:val="00FB252A"/>
    <w:rsid w:val="00FB52F7"/>
    <w:rsid w:val="00FB69E5"/>
    <w:rsid w:val="00FB789A"/>
    <w:rsid w:val="00FC65D3"/>
    <w:rsid w:val="00FD4A52"/>
    <w:rsid w:val="00FE0246"/>
    <w:rsid w:val="00FE29B0"/>
    <w:rsid w:val="00FF1370"/>
    <w:rsid w:val="00FF3034"/>
    <w:rsid w:val="00FF5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9EE50"/>
  <w15:docId w15:val="{BAF4D330-BFFC-4847-9CBC-76573B88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0E90"/>
    <w:pPr>
      <w:spacing w:after="0" w:line="240" w:lineRule="auto"/>
      <w:ind w:left="-68" w:right="34" w:firstLine="91"/>
      <w:jc w:val="both"/>
    </w:pPr>
    <w:rPr>
      <w:rFonts w:ascii="Times New Roman" w:eastAsia="Times New Roman" w:hAnsi="Times New Roman" w:cs="Times New Roman"/>
      <w:lang w:val="uk-UA" w:eastAsia="ru-RU"/>
    </w:rPr>
  </w:style>
  <w:style w:type="paragraph" w:styleId="2">
    <w:name w:val="heading 2"/>
    <w:basedOn w:val="a"/>
    <w:link w:val="20"/>
    <w:uiPriority w:val="9"/>
    <w:qFormat/>
    <w:rsid w:val="00F350F7"/>
    <w:pPr>
      <w:spacing w:before="100" w:beforeAutospacing="1" w:after="100" w:afterAutospacing="1"/>
      <w:ind w:left="0" w:right="0" w:firstLine="0"/>
      <w:jc w:val="left"/>
      <w:outlineLvl w:val="1"/>
    </w:pPr>
    <w:rPr>
      <w:b/>
      <w:bCs/>
      <w:sz w:val="36"/>
      <w:szCs w:val="36"/>
      <w:lang w:val="x-none" w:eastAsia="uk-UA"/>
    </w:rPr>
  </w:style>
  <w:style w:type="paragraph" w:styleId="3">
    <w:name w:val="heading 3"/>
    <w:basedOn w:val="a"/>
    <w:link w:val="30"/>
    <w:uiPriority w:val="9"/>
    <w:qFormat/>
    <w:rsid w:val="00560819"/>
    <w:pPr>
      <w:spacing w:before="100" w:beforeAutospacing="1" w:after="100" w:afterAutospacing="1"/>
      <w:ind w:left="0" w:right="0" w:firstLine="0"/>
      <w:jc w:val="left"/>
      <w:outlineLvl w:val="2"/>
    </w:pPr>
    <w:rPr>
      <w:rFonts w:eastAsiaTheme="minorEastAsia"/>
      <w:b/>
      <w:bCs/>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0E3B"/>
    <w:pPr>
      <w:tabs>
        <w:tab w:val="center" w:pos="4677"/>
        <w:tab w:val="right" w:pos="9355"/>
      </w:tabs>
      <w:suppressAutoHyphens/>
      <w:autoSpaceDE w:val="0"/>
    </w:pPr>
    <w:rPr>
      <w:bCs/>
      <w:sz w:val="24"/>
      <w:szCs w:val="24"/>
      <w:lang w:eastAsia="zh-CN"/>
    </w:rPr>
  </w:style>
  <w:style w:type="character" w:customStyle="1" w:styleId="a4">
    <w:name w:val="Верхній колонтитул Знак"/>
    <w:basedOn w:val="a0"/>
    <w:link w:val="a3"/>
    <w:uiPriority w:val="99"/>
    <w:rsid w:val="00D50E3B"/>
    <w:rPr>
      <w:rFonts w:ascii="Times New Roman" w:eastAsia="Times New Roman" w:hAnsi="Times New Roman" w:cs="Times New Roman"/>
      <w:bCs/>
      <w:sz w:val="24"/>
      <w:szCs w:val="24"/>
      <w:lang w:val="uk-UA" w:eastAsia="zh-CN"/>
    </w:rPr>
  </w:style>
  <w:style w:type="table" w:customStyle="1" w:styleId="1">
    <w:name w:val="Сітка таблиці1"/>
    <w:basedOn w:val="a1"/>
    <w:next w:val="a5"/>
    <w:uiPriority w:val="39"/>
    <w:rsid w:val="00767EF3"/>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6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105871"/>
    <w:pPr>
      <w:tabs>
        <w:tab w:val="center" w:pos="4819"/>
        <w:tab w:val="right" w:pos="9639"/>
      </w:tabs>
    </w:pPr>
  </w:style>
  <w:style w:type="character" w:customStyle="1" w:styleId="a7">
    <w:name w:val="Нижній колонтитул Знак"/>
    <w:basedOn w:val="a0"/>
    <w:link w:val="a6"/>
    <w:uiPriority w:val="99"/>
    <w:rsid w:val="00105871"/>
    <w:rPr>
      <w:rFonts w:ascii="Times New Roman" w:eastAsia="Times New Roman" w:hAnsi="Times New Roman" w:cs="Times New Roman"/>
      <w:lang w:val="uk-UA" w:eastAsia="ru-RU"/>
    </w:rPr>
  </w:style>
  <w:style w:type="paragraph" w:styleId="a8">
    <w:name w:val="List Paragraph"/>
    <w:basedOn w:val="a"/>
    <w:uiPriority w:val="34"/>
    <w:qFormat/>
    <w:rsid w:val="00EA4168"/>
    <w:pPr>
      <w:spacing w:after="160" w:line="259" w:lineRule="auto"/>
      <w:ind w:left="720" w:right="0" w:firstLine="0"/>
      <w:contextualSpacing/>
      <w:jc w:val="left"/>
    </w:pPr>
    <w:rPr>
      <w:rFonts w:asciiTheme="minorHAnsi" w:eastAsiaTheme="minorHAnsi" w:hAnsiTheme="minorHAnsi" w:cstheme="minorBidi"/>
      <w:lang w:eastAsia="en-US"/>
    </w:rPr>
  </w:style>
  <w:style w:type="character" w:styleId="a9">
    <w:name w:val="annotation reference"/>
    <w:basedOn w:val="a0"/>
    <w:uiPriority w:val="99"/>
    <w:semiHidden/>
    <w:unhideWhenUsed/>
    <w:rsid w:val="00EA4168"/>
    <w:rPr>
      <w:sz w:val="16"/>
      <w:szCs w:val="16"/>
    </w:rPr>
  </w:style>
  <w:style w:type="paragraph" w:customStyle="1" w:styleId="rvps2">
    <w:name w:val="rvps2"/>
    <w:basedOn w:val="a"/>
    <w:rsid w:val="00EA4168"/>
    <w:pPr>
      <w:spacing w:before="100" w:beforeAutospacing="1" w:after="100" w:afterAutospacing="1"/>
      <w:ind w:left="0" w:right="0" w:firstLine="0"/>
      <w:jc w:val="left"/>
    </w:pPr>
    <w:rPr>
      <w:sz w:val="24"/>
      <w:szCs w:val="24"/>
      <w:lang w:val="ru-RU"/>
    </w:rPr>
  </w:style>
  <w:style w:type="character" w:customStyle="1" w:styleId="rvts11">
    <w:name w:val="rvts11"/>
    <w:basedOn w:val="a0"/>
    <w:rsid w:val="00EA4168"/>
  </w:style>
  <w:style w:type="paragraph" w:styleId="aa">
    <w:name w:val="Balloon Text"/>
    <w:basedOn w:val="a"/>
    <w:link w:val="ab"/>
    <w:uiPriority w:val="99"/>
    <w:semiHidden/>
    <w:unhideWhenUsed/>
    <w:rsid w:val="00EA4168"/>
    <w:pPr>
      <w:ind w:left="0" w:right="0" w:firstLine="0"/>
      <w:jc w:val="left"/>
    </w:pPr>
    <w:rPr>
      <w:rFonts w:ascii="Segoe UI" w:eastAsiaTheme="minorHAnsi" w:hAnsi="Segoe UI" w:cs="Segoe UI"/>
      <w:sz w:val="18"/>
      <w:szCs w:val="18"/>
      <w:lang w:eastAsia="en-US"/>
    </w:rPr>
  </w:style>
  <w:style w:type="character" w:customStyle="1" w:styleId="ab">
    <w:name w:val="Текст у виносці Знак"/>
    <w:basedOn w:val="a0"/>
    <w:link w:val="aa"/>
    <w:uiPriority w:val="99"/>
    <w:semiHidden/>
    <w:rsid w:val="00EA4168"/>
    <w:rPr>
      <w:rFonts w:ascii="Segoe UI" w:hAnsi="Segoe UI" w:cs="Segoe UI"/>
      <w:sz w:val="18"/>
      <w:szCs w:val="18"/>
      <w:lang w:val="uk-UA"/>
    </w:rPr>
  </w:style>
  <w:style w:type="paragraph" w:customStyle="1" w:styleId="rvps8">
    <w:name w:val="rvps8"/>
    <w:basedOn w:val="a"/>
    <w:rsid w:val="00EA4168"/>
    <w:pPr>
      <w:spacing w:before="100" w:beforeAutospacing="1" w:after="100" w:afterAutospacing="1"/>
      <w:ind w:left="0" w:right="0" w:firstLine="0"/>
      <w:jc w:val="left"/>
    </w:pPr>
    <w:rPr>
      <w:sz w:val="24"/>
      <w:szCs w:val="24"/>
      <w:lang w:val="ru-RU" w:eastAsia="uk-UA"/>
    </w:rPr>
  </w:style>
  <w:style w:type="character" w:customStyle="1" w:styleId="20">
    <w:name w:val="Заголовок 2 Знак"/>
    <w:basedOn w:val="a0"/>
    <w:link w:val="2"/>
    <w:uiPriority w:val="9"/>
    <w:rsid w:val="00F350F7"/>
    <w:rPr>
      <w:rFonts w:ascii="Times New Roman" w:eastAsia="Times New Roman" w:hAnsi="Times New Roman" w:cs="Times New Roman"/>
      <w:b/>
      <w:bCs/>
      <w:sz w:val="36"/>
      <w:szCs w:val="36"/>
      <w:lang w:val="x-none" w:eastAsia="uk-UA"/>
    </w:rPr>
  </w:style>
  <w:style w:type="character" w:customStyle="1" w:styleId="30">
    <w:name w:val="Заголовок 3 Знак"/>
    <w:basedOn w:val="a0"/>
    <w:link w:val="3"/>
    <w:uiPriority w:val="9"/>
    <w:rsid w:val="00560819"/>
    <w:rPr>
      <w:rFonts w:ascii="Times New Roman" w:eastAsiaTheme="minorEastAsia" w:hAnsi="Times New Roman" w:cs="Times New Roman"/>
      <w:b/>
      <w:bCs/>
      <w:sz w:val="27"/>
      <w:szCs w:val="27"/>
      <w:lang w:val="en-US"/>
    </w:rPr>
  </w:style>
  <w:style w:type="paragraph" w:customStyle="1" w:styleId="msonormal0">
    <w:name w:val="msonormal"/>
    <w:basedOn w:val="a"/>
    <w:rsid w:val="00560819"/>
    <w:pPr>
      <w:spacing w:before="100" w:beforeAutospacing="1" w:after="100" w:afterAutospacing="1"/>
      <w:ind w:left="0" w:right="0" w:firstLine="0"/>
      <w:jc w:val="left"/>
    </w:pPr>
    <w:rPr>
      <w:rFonts w:eastAsiaTheme="minorEastAsia"/>
      <w:sz w:val="24"/>
      <w:szCs w:val="24"/>
      <w:lang w:val="en-US" w:eastAsia="en-US"/>
    </w:rPr>
  </w:style>
  <w:style w:type="paragraph" w:styleId="ac">
    <w:name w:val="Normal (Web)"/>
    <w:basedOn w:val="a"/>
    <w:uiPriority w:val="99"/>
    <w:unhideWhenUsed/>
    <w:rsid w:val="00560819"/>
    <w:pPr>
      <w:spacing w:before="100" w:beforeAutospacing="1" w:after="100" w:afterAutospacing="1"/>
      <w:ind w:left="0" w:right="0" w:firstLine="0"/>
      <w:jc w:val="left"/>
    </w:pPr>
    <w:rPr>
      <w:rFonts w:eastAsiaTheme="minorEastAsia"/>
      <w:sz w:val="24"/>
      <w:szCs w:val="24"/>
      <w:lang w:val="en-US" w:eastAsia="en-US"/>
    </w:rPr>
  </w:style>
  <w:style w:type="character" w:styleId="ad">
    <w:name w:val="Hyperlink"/>
    <w:basedOn w:val="a0"/>
    <w:uiPriority w:val="99"/>
    <w:semiHidden/>
    <w:unhideWhenUsed/>
    <w:rsid w:val="00C53FFA"/>
    <w:rPr>
      <w:color w:val="0000FF"/>
      <w:u w:val="single"/>
    </w:rPr>
  </w:style>
  <w:style w:type="character" w:customStyle="1" w:styleId="fs2">
    <w:name w:val="fs2"/>
    <w:basedOn w:val="a0"/>
    <w:rsid w:val="00FC65D3"/>
  </w:style>
  <w:style w:type="character" w:customStyle="1" w:styleId="21">
    <w:name w:val="Основной текст (2)_"/>
    <w:basedOn w:val="a0"/>
    <w:rsid w:val="00121D79"/>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
    <w:basedOn w:val="21"/>
    <w:rsid w:val="00121D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Exact">
    <w:name w:val="Основной текст (2) Exact"/>
    <w:basedOn w:val="21"/>
    <w:rsid w:val="00121D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70">
      <w:bodyDiv w:val="1"/>
      <w:marLeft w:val="0"/>
      <w:marRight w:val="0"/>
      <w:marTop w:val="0"/>
      <w:marBottom w:val="0"/>
      <w:divBdr>
        <w:top w:val="none" w:sz="0" w:space="0" w:color="auto"/>
        <w:left w:val="none" w:sz="0" w:space="0" w:color="auto"/>
        <w:bottom w:val="none" w:sz="0" w:space="0" w:color="auto"/>
        <w:right w:val="none" w:sz="0" w:space="0" w:color="auto"/>
      </w:divBdr>
    </w:div>
    <w:div w:id="607931086">
      <w:bodyDiv w:val="1"/>
      <w:marLeft w:val="0"/>
      <w:marRight w:val="0"/>
      <w:marTop w:val="0"/>
      <w:marBottom w:val="0"/>
      <w:divBdr>
        <w:top w:val="none" w:sz="0" w:space="0" w:color="auto"/>
        <w:left w:val="none" w:sz="0" w:space="0" w:color="auto"/>
        <w:bottom w:val="none" w:sz="0" w:space="0" w:color="auto"/>
        <w:right w:val="none" w:sz="0" w:space="0" w:color="auto"/>
      </w:divBdr>
    </w:div>
    <w:div w:id="871184013">
      <w:bodyDiv w:val="1"/>
      <w:marLeft w:val="0"/>
      <w:marRight w:val="0"/>
      <w:marTop w:val="0"/>
      <w:marBottom w:val="0"/>
      <w:divBdr>
        <w:top w:val="none" w:sz="0" w:space="0" w:color="auto"/>
        <w:left w:val="none" w:sz="0" w:space="0" w:color="auto"/>
        <w:bottom w:val="none" w:sz="0" w:space="0" w:color="auto"/>
        <w:right w:val="none" w:sz="0" w:space="0" w:color="auto"/>
      </w:divBdr>
    </w:div>
    <w:div w:id="1176845471">
      <w:bodyDiv w:val="1"/>
      <w:marLeft w:val="0"/>
      <w:marRight w:val="0"/>
      <w:marTop w:val="0"/>
      <w:marBottom w:val="0"/>
      <w:divBdr>
        <w:top w:val="none" w:sz="0" w:space="0" w:color="auto"/>
        <w:left w:val="none" w:sz="0" w:space="0" w:color="auto"/>
        <w:bottom w:val="none" w:sz="0" w:space="0" w:color="auto"/>
        <w:right w:val="none" w:sz="0" w:space="0" w:color="auto"/>
      </w:divBdr>
    </w:div>
    <w:div w:id="142338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BA2A-505D-443A-AAE5-A5F676E6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7336</Words>
  <Characters>4182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Грушецька Тетяна Олександрівна</cp:lastModifiedBy>
  <cp:revision>8</cp:revision>
  <cp:lastPrinted>2025-12-12T11:35:00Z</cp:lastPrinted>
  <dcterms:created xsi:type="dcterms:W3CDTF">2025-12-11T15:44:00Z</dcterms:created>
  <dcterms:modified xsi:type="dcterms:W3CDTF">2025-12-15T09:59:00Z</dcterms:modified>
</cp:coreProperties>
</file>